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3355FBA3" w:rsidR="002358E8" w:rsidRPr="00967CFB" w:rsidRDefault="002358E8" w:rsidP="002358E8">
      <w:pPr>
        <w:tabs>
          <w:tab w:val="center" w:pos="4536"/>
          <w:tab w:val="right" w:pos="7938"/>
          <w:tab w:val="right" w:pos="9639"/>
        </w:tabs>
        <w:spacing w:before="120"/>
        <w:ind w:right="2"/>
        <w:rPr>
          <w:rFonts w:ascii="Arial" w:hAnsi="Arial" w:cs="Arial"/>
          <w:b/>
          <w:bCs/>
          <w:sz w:val="28"/>
        </w:rPr>
      </w:pPr>
      <w:bookmarkStart w:id="0" w:name="_Hlk122033632"/>
      <w:bookmarkStart w:id="1" w:name="_Hlk117841894"/>
      <w:bookmarkStart w:id="2"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E57A8">
        <w:rPr>
          <w:rFonts w:ascii="Arial" w:hAnsi="Arial" w:cs="Arial"/>
          <w:b/>
          <w:bCs/>
          <w:sz w:val="28"/>
        </w:rPr>
        <w:t>R1-240</w:t>
      </w:r>
      <w:r>
        <w:rPr>
          <w:rFonts w:ascii="Arial" w:hAnsi="Arial" w:cs="Arial"/>
          <w:b/>
          <w:bCs/>
          <w:sz w:val="28"/>
        </w:rPr>
        <w:t>055</w:t>
      </w:r>
      <w:r>
        <w:rPr>
          <w:rFonts w:ascii="Arial" w:hAnsi="Arial" w:cs="Arial"/>
          <w:b/>
          <w:bCs/>
          <w:sz w:val="28"/>
        </w:rPr>
        <w:t>8</w:t>
      </w:r>
    </w:p>
    <w:p w14:paraId="40DE3AD3" w14:textId="77777777" w:rsidR="002358E8" w:rsidRPr="009513AC" w:rsidRDefault="002358E8" w:rsidP="002358E8">
      <w:pPr>
        <w:tabs>
          <w:tab w:val="center" w:pos="4536"/>
          <w:tab w:val="right" w:pos="9072"/>
        </w:tabs>
        <w:spacing w:before="12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2"/>
    <w:p w14:paraId="6B8DE4E4" w14:textId="77777777" w:rsidR="00682689" w:rsidRPr="002358E8" w:rsidRDefault="00682689" w:rsidP="00682689">
      <w:pPr>
        <w:spacing w:before="120"/>
        <w:rPr>
          <w:rFonts w:asciiTheme="majorHAnsi" w:hAnsiTheme="majorHAnsi" w:cstheme="majorHAnsi"/>
          <w:szCs w:val="20"/>
        </w:rPr>
      </w:pPr>
    </w:p>
    <w:p w14:paraId="3D92FBCF" w14:textId="0F293F94"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Agenda item:</w:t>
      </w:r>
      <w:r w:rsidRPr="004F20B3">
        <w:rPr>
          <w:rFonts w:ascii="Arial" w:hAnsi="Arial" w:cs="Arial"/>
          <w:b/>
          <w:sz w:val="24"/>
          <w:szCs w:val="21"/>
        </w:rPr>
        <w:tab/>
        <w:t>9.3.</w:t>
      </w:r>
      <w:r w:rsidR="00E77CC3" w:rsidRPr="004F20B3">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77777777" w:rsidR="00682689" w:rsidRPr="004F20B3" w:rsidRDefault="00682689" w:rsidP="00682689">
      <w:pPr>
        <w:tabs>
          <w:tab w:val="left" w:pos="1985"/>
          <w:tab w:val="left" w:pos="2835"/>
          <w:tab w:val="right" w:pos="9072"/>
          <w:tab w:val="right" w:pos="10206"/>
        </w:tabs>
        <w:spacing w:before="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Discussion</w:t>
      </w:r>
    </w:p>
    <w:bookmarkEnd w:id="0"/>
    <w:bookmarkEnd w:id="1"/>
    <w:p w14:paraId="73E0E096" w14:textId="77777777" w:rsidR="00144567" w:rsidRPr="00FC2242" w:rsidRDefault="00144567" w:rsidP="00144567">
      <w:pPr>
        <w:pBdr>
          <w:bottom w:val="single" w:sz="4" w:space="1" w:color="auto"/>
        </w:pBdr>
        <w:spacing w:before="120"/>
        <w:rPr>
          <w:rFonts w:asciiTheme="majorHAnsi" w:hAnsiTheme="majorHAnsi" w:cstheme="majorHAnsi"/>
        </w:rPr>
      </w:pPr>
    </w:p>
    <w:p w14:paraId="1514D23B" w14:textId="1CF11CDE" w:rsidR="00144567" w:rsidRPr="004F20B3" w:rsidRDefault="00144567" w:rsidP="00144567">
      <w:pPr>
        <w:pStyle w:val="1"/>
        <w:spacing w:before="120"/>
        <w:ind w:left="244" w:hanging="244"/>
        <w:rPr>
          <w:rFonts w:ascii="Arial" w:hAnsi="Arial" w:cs="Arial"/>
          <w:sz w:val="28"/>
          <w:szCs w:val="40"/>
        </w:rPr>
      </w:pPr>
      <w:r w:rsidRPr="004F20B3">
        <w:rPr>
          <w:rFonts w:ascii="Arial" w:hAnsi="Arial" w:cs="Arial"/>
          <w:sz w:val="28"/>
          <w:szCs w:val="40"/>
        </w:rPr>
        <w:t>Introduction</w:t>
      </w:r>
    </w:p>
    <w:p w14:paraId="7024BF0B" w14:textId="1994F2F1" w:rsidR="00B60F05" w:rsidRPr="00FC2242" w:rsidRDefault="00B60F05" w:rsidP="005651D7">
      <w:pPr>
        <w:spacing w:before="120"/>
        <w:rPr>
          <w:rFonts w:asciiTheme="majorHAnsi" w:hAnsiTheme="majorHAnsi" w:cstheme="majorHAnsi"/>
        </w:rPr>
      </w:pPr>
      <w:r w:rsidRPr="00FC2242">
        <w:rPr>
          <w:rFonts w:asciiTheme="majorHAnsi" w:hAnsiTheme="majorHAnsi" w:cstheme="majorHAnsi"/>
        </w:rPr>
        <w:t>In RAN#</w:t>
      </w:r>
      <w:r w:rsidR="00C6153C" w:rsidRPr="00FC2242">
        <w:rPr>
          <w:rFonts w:asciiTheme="majorHAnsi" w:hAnsiTheme="majorHAnsi" w:cstheme="majorHAnsi"/>
        </w:rPr>
        <w:t>102</w:t>
      </w:r>
      <w:r w:rsidRPr="00FC2242">
        <w:rPr>
          <w:rFonts w:asciiTheme="majorHAnsi" w:hAnsiTheme="majorHAnsi" w:cstheme="majorHAnsi"/>
        </w:rPr>
        <w:t xml:space="preserve">, the WID </w:t>
      </w:r>
      <w:r w:rsidR="00922BEA" w:rsidRPr="00FC2242">
        <w:rPr>
          <w:rFonts w:asciiTheme="majorHAnsi" w:hAnsiTheme="majorHAnsi" w:cstheme="majorHAnsi"/>
        </w:rPr>
        <w:t xml:space="preserve">for Rel-19 </w:t>
      </w:r>
      <w:r w:rsidR="00D7762A" w:rsidRPr="00FC2242">
        <w:rPr>
          <w:rFonts w:asciiTheme="majorHAnsi" w:hAnsiTheme="majorHAnsi" w:cstheme="majorHAnsi"/>
        </w:rPr>
        <w:t>e</w:t>
      </w:r>
      <w:r w:rsidR="00824E8A" w:rsidRPr="00FC2242">
        <w:rPr>
          <w:rFonts w:asciiTheme="majorHAnsi" w:hAnsiTheme="majorHAnsi" w:cstheme="majorHAnsi"/>
        </w:rPr>
        <w:t>volution of NR duplex operation</w:t>
      </w:r>
      <w:r w:rsidRPr="00FC2242">
        <w:rPr>
          <w:rFonts w:asciiTheme="majorHAnsi" w:hAnsiTheme="majorHAnsi" w:cstheme="majorHAnsi"/>
        </w:rPr>
        <w:t xml:space="preserve"> was approved</w:t>
      </w:r>
      <w:r w:rsidR="0051434D" w:rsidRPr="00FC2242">
        <w:rPr>
          <w:rFonts w:asciiTheme="majorHAnsi" w:hAnsiTheme="majorHAnsi" w:cstheme="majorHAnsi"/>
        </w:rPr>
        <w:t xml:space="preserve"> </w:t>
      </w:r>
      <w:r w:rsidR="0051434D" w:rsidRPr="00FC2242">
        <w:rPr>
          <w:rFonts w:asciiTheme="majorHAnsi" w:hAnsiTheme="majorHAnsi" w:cstheme="majorHAnsi"/>
        </w:rPr>
        <w:fldChar w:fldCharType="begin"/>
      </w:r>
      <w:r w:rsidR="0051434D" w:rsidRPr="00FC2242">
        <w:rPr>
          <w:rFonts w:asciiTheme="majorHAnsi" w:hAnsiTheme="majorHAnsi" w:cstheme="majorHAnsi"/>
        </w:rPr>
        <w:instrText xml:space="preserve"> REF _Ref157946279 \r \h </w:instrText>
      </w:r>
      <w:r w:rsidR="00FC2242">
        <w:rPr>
          <w:rFonts w:asciiTheme="majorHAnsi" w:hAnsiTheme="majorHAnsi" w:cstheme="majorHAnsi"/>
        </w:rPr>
        <w:instrText xml:space="preserve"> \* MERGEFORMAT </w:instrText>
      </w:r>
      <w:r w:rsidR="0051434D" w:rsidRPr="00FC2242">
        <w:rPr>
          <w:rFonts w:asciiTheme="majorHAnsi" w:hAnsiTheme="majorHAnsi" w:cstheme="majorHAnsi"/>
        </w:rPr>
      </w:r>
      <w:r w:rsidR="0051434D" w:rsidRPr="00FC2242">
        <w:rPr>
          <w:rFonts w:asciiTheme="majorHAnsi" w:hAnsiTheme="majorHAnsi" w:cstheme="majorHAnsi"/>
        </w:rPr>
        <w:fldChar w:fldCharType="separate"/>
      </w:r>
      <w:r w:rsidR="0051434D" w:rsidRPr="00FC2242">
        <w:rPr>
          <w:rFonts w:asciiTheme="majorHAnsi" w:hAnsiTheme="majorHAnsi" w:cstheme="majorHAnsi"/>
        </w:rPr>
        <w:t>[1]</w:t>
      </w:r>
      <w:r w:rsidR="0051434D" w:rsidRPr="00FC2242">
        <w:rPr>
          <w:rFonts w:asciiTheme="majorHAnsi" w:hAnsiTheme="majorHAnsi" w:cstheme="majorHAnsi"/>
        </w:rPr>
        <w:fldChar w:fldCharType="end"/>
      </w:r>
      <w:r w:rsidRPr="00FC2242">
        <w:rPr>
          <w:rFonts w:asciiTheme="majorHAnsi" w:hAnsiTheme="majorHAnsi" w:cstheme="majorHAnsi"/>
        </w:rPr>
        <w:t xml:space="preserve">. </w:t>
      </w:r>
      <w:r w:rsidR="00614CA5" w:rsidRPr="00FC2242">
        <w:rPr>
          <w:rFonts w:asciiTheme="majorHAnsi" w:eastAsiaTheme="minorEastAsia" w:hAnsiTheme="majorHAnsi" w:cstheme="majorHAnsi"/>
        </w:rPr>
        <w:t>It has been agreed that SBFD operation to support random access in SBFD symbols by UEs in RRC CONNECTED mode will be specified in Rel-19. On the other hand, further justification for UE in RRC_IDLE/INACTIVE mode is required.</w:t>
      </w:r>
    </w:p>
    <w:tbl>
      <w:tblPr>
        <w:tblStyle w:val="afffffb"/>
        <w:tblW w:w="0" w:type="auto"/>
        <w:tblLook w:val="04A0" w:firstRow="1" w:lastRow="0" w:firstColumn="1" w:lastColumn="0" w:noHBand="0" w:noVBand="1"/>
      </w:tblPr>
      <w:tblGrid>
        <w:gridCol w:w="9209"/>
      </w:tblGrid>
      <w:tr w:rsidR="00C824DB" w:rsidRPr="00FC2242" w14:paraId="7CF66EE2" w14:textId="77777777" w:rsidTr="002601E3">
        <w:trPr>
          <w:trHeight w:val="1713"/>
        </w:trPr>
        <w:tc>
          <w:tcPr>
            <w:tcW w:w="9209" w:type="dxa"/>
          </w:tcPr>
          <w:p w14:paraId="7B5232F6" w14:textId="77777777" w:rsidR="002601E3" w:rsidRPr="00FC2242" w:rsidRDefault="002601E3" w:rsidP="00772F65">
            <w:pPr>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Specify SBFD operation to support random access in SBFD symbols by UEs in RRC CONNECTED mode [RAN1, RAN2]</w:t>
            </w:r>
          </w:p>
          <w:p w14:paraId="1B79F224" w14:textId="77777777" w:rsidR="002601E3" w:rsidRPr="00FC2242" w:rsidRDefault="002601E3" w:rsidP="00772F65">
            <w:pPr>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Study and specify, if justified, SBFD operation to UE in RRC_IDLE/INACTIVE mode for random access [RAN1, RAN2]</w:t>
            </w:r>
          </w:p>
          <w:p w14:paraId="3DF1B696" w14:textId="1C5DC43D" w:rsidR="00B60F05" w:rsidRPr="00FC2242" w:rsidRDefault="002601E3" w:rsidP="00772F65">
            <w:pPr>
              <w:numPr>
                <w:ilvl w:val="1"/>
                <w:numId w:val="22"/>
              </w:numPr>
              <w:tabs>
                <w:tab w:val="clear" w:pos="1080"/>
              </w:tabs>
              <w:spacing w:before="120"/>
              <w:rPr>
                <w:rFonts w:asciiTheme="majorHAnsi" w:eastAsiaTheme="minorEastAsia" w:hAnsiTheme="majorHAnsi" w:cstheme="majorHAnsi"/>
              </w:rPr>
            </w:pPr>
            <w:r w:rsidRPr="00FC2242">
              <w:rPr>
                <w:rFonts w:asciiTheme="majorHAnsi" w:eastAsiaTheme="minorEastAsia" w:hAnsiTheme="majorHAnsi" w:cstheme="majorHAnsi"/>
              </w:rPr>
              <w:t>RAN#104 to check whether to proceed normative work</w:t>
            </w:r>
          </w:p>
        </w:tc>
      </w:tr>
    </w:tbl>
    <w:p w14:paraId="50731474" w14:textId="68FB0714" w:rsidR="000B4397" w:rsidRDefault="00EF6644" w:rsidP="001B4E18">
      <w:pPr>
        <w:spacing w:before="120"/>
        <w:rPr>
          <w:rFonts w:asciiTheme="majorHAnsi" w:eastAsiaTheme="minorEastAsia" w:hAnsiTheme="majorHAnsi" w:cstheme="majorHAnsi"/>
        </w:rPr>
      </w:pPr>
      <w:r w:rsidRPr="00FC2242">
        <w:rPr>
          <w:rFonts w:asciiTheme="majorHAnsi" w:hAnsiTheme="majorHAnsi" w:cstheme="majorHAnsi"/>
        </w:rPr>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7517B4" w:rsidRPr="00FC2242">
        <w:rPr>
          <w:rFonts w:asciiTheme="majorHAnsi" w:eastAsiaTheme="minorEastAsia" w:hAnsiTheme="majorHAnsi" w:cstheme="majorHAnsi"/>
        </w:rPr>
        <w:t>RRC_IDLE/INACTIVE</w:t>
      </w:r>
      <w:r w:rsidR="000B4397" w:rsidRPr="00FC2242">
        <w:rPr>
          <w:rFonts w:asciiTheme="majorHAnsi" w:eastAsiaTheme="minorEastAsia" w:hAnsiTheme="majorHAnsi" w:cstheme="majorHAnsi"/>
        </w:rPr>
        <w:t xml:space="preserve"> mode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014B6D1A" w14:textId="77777777" w:rsidR="00890B5C" w:rsidRPr="00FC2242" w:rsidRDefault="00890B5C" w:rsidP="001B4E18">
      <w:pPr>
        <w:spacing w:before="120"/>
        <w:rPr>
          <w:rFonts w:asciiTheme="majorHAnsi" w:eastAsiaTheme="minorEastAsia" w:hAnsiTheme="majorHAnsi" w:cstheme="majorHAnsi"/>
        </w:rPr>
      </w:pPr>
    </w:p>
    <w:p w14:paraId="14D8BE66" w14:textId="16BDB6F1" w:rsidR="00BA1F34" w:rsidRPr="004F20B3" w:rsidRDefault="00BA1F34" w:rsidP="00BA1F34">
      <w:pPr>
        <w:pStyle w:val="1"/>
        <w:spacing w:before="120"/>
        <w:rPr>
          <w:rFonts w:ascii="Arial" w:eastAsiaTheme="minorEastAsia" w:hAnsi="Arial" w:cs="Arial"/>
          <w:sz w:val="28"/>
          <w:szCs w:val="40"/>
        </w:rPr>
      </w:pPr>
      <w:r w:rsidRPr="004F20B3">
        <w:rPr>
          <w:rFonts w:ascii="Arial" w:eastAsiaTheme="minorEastAsia" w:hAnsi="Arial" w:cs="Arial"/>
          <w:sz w:val="28"/>
          <w:szCs w:val="40"/>
        </w:rPr>
        <w:t>Discussion</w:t>
      </w:r>
    </w:p>
    <w:p w14:paraId="623D3BCB" w14:textId="011A94DA" w:rsidR="00F02813" w:rsidRPr="00FC2242" w:rsidRDefault="00B25529" w:rsidP="00F02813">
      <w:pPr>
        <w:spacing w:before="120"/>
        <w:rPr>
          <w:rFonts w:asciiTheme="majorHAnsi" w:hAnsiTheme="majorHAnsi" w:cstheme="majorHAnsi"/>
        </w:rPr>
      </w:pPr>
      <w:r w:rsidRPr="00FC2242">
        <w:rPr>
          <w:rFonts w:asciiTheme="majorHAnsi" w:eastAsiaTheme="minorEastAsia" w:hAnsiTheme="majorHAnsi" w:cstheme="majorHAnsi"/>
        </w:rPr>
        <w:t>In Rel-18 duplex evolution SI</w:t>
      </w:r>
      <w:r w:rsidR="00900832">
        <w:rPr>
          <w:rFonts w:asciiTheme="majorHAnsi" w:eastAsiaTheme="minorEastAsia" w:hAnsiTheme="majorHAnsi" w:cstheme="majorHAnsi"/>
        </w:rPr>
        <w:t xml:space="preserve"> [2]</w:t>
      </w:r>
      <w:r w:rsidRPr="00FC2242">
        <w:rPr>
          <w:rFonts w:asciiTheme="majorHAnsi" w:eastAsiaTheme="minorEastAsia" w:hAnsiTheme="majorHAnsi" w:cstheme="majorHAnsi"/>
        </w:rPr>
        <w:t xml:space="preserve">, it was studied whether UL transmission </w:t>
      </w:r>
      <w:r w:rsidR="00282FAA" w:rsidRPr="00FC2242">
        <w:rPr>
          <w:rFonts w:asciiTheme="majorHAnsi" w:eastAsiaTheme="minorEastAsia" w:hAnsiTheme="majorHAnsi" w:cstheme="majorHAnsi"/>
        </w:rPr>
        <w:t>during</w:t>
      </w:r>
      <w:r w:rsidRPr="00FC2242">
        <w:rPr>
          <w:rFonts w:asciiTheme="majorHAnsi" w:eastAsiaTheme="minorEastAsia" w:hAnsiTheme="majorHAnsi" w:cstheme="majorHAnsi"/>
        </w:rPr>
        <w:t xml:space="preserve"> random </w:t>
      </w:r>
      <w:r w:rsidR="00F02813" w:rsidRPr="00FC2242">
        <w:rPr>
          <w:rFonts w:asciiTheme="majorHAnsi" w:eastAsiaTheme="minorEastAsia" w:hAnsiTheme="majorHAnsi" w:cstheme="majorHAnsi"/>
        </w:rPr>
        <w:t>access</w:t>
      </w:r>
      <w:r w:rsidR="00282FAA" w:rsidRPr="00FC2242">
        <w:rPr>
          <w:rFonts w:asciiTheme="majorHAnsi" w:eastAsiaTheme="minorEastAsia" w:hAnsiTheme="majorHAnsi" w:cstheme="majorHAnsi"/>
        </w:rPr>
        <w:t xml:space="preserve"> procedure</w:t>
      </w:r>
      <w:r w:rsidRPr="00FC2242">
        <w:rPr>
          <w:rFonts w:asciiTheme="majorHAnsi" w:eastAsiaTheme="minorEastAsia" w:hAnsiTheme="majorHAnsi" w:cstheme="majorHAnsi"/>
        </w:rPr>
        <w:t>, especially PRACH,</w:t>
      </w:r>
      <w:r w:rsidR="00F02813" w:rsidRPr="00FC2242">
        <w:rPr>
          <w:rFonts w:asciiTheme="majorHAnsi" w:eastAsiaTheme="minorEastAsia" w:hAnsiTheme="majorHAnsi" w:cstheme="majorHAnsi"/>
        </w:rPr>
        <w:t xml:space="preserve"> in SBFD symbols is </w:t>
      </w:r>
      <w:r w:rsidRPr="00FC2242">
        <w:rPr>
          <w:rFonts w:asciiTheme="majorHAnsi" w:eastAsiaTheme="minorEastAsia" w:hAnsiTheme="majorHAnsi" w:cstheme="majorHAnsi"/>
        </w:rPr>
        <w:t>allowed or not</w:t>
      </w:r>
      <w:r w:rsidR="00F02813" w:rsidRPr="00FC2242">
        <w:rPr>
          <w:rFonts w:asciiTheme="majorHAnsi" w:eastAsiaTheme="minorEastAsia" w:hAnsiTheme="majorHAnsi" w:cstheme="majorHAnsi"/>
        </w:rPr>
        <w:t>.</w:t>
      </w:r>
      <w:r w:rsidRPr="00FC2242">
        <w:rPr>
          <w:rFonts w:asciiTheme="majorHAnsi" w:eastAsiaTheme="minorEastAsia" w:hAnsiTheme="majorHAnsi" w:cstheme="majorHAnsi"/>
        </w:rPr>
        <w:t xml:space="preserve"> It is common understanding</w:t>
      </w:r>
      <w:r w:rsidR="00427A42" w:rsidRPr="00FC2242">
        <w:rPr>
          <w:rFonts w:asciiTheme="majorHAnsi" w:eastAsiaTheme="minorEastAsia" w:hAnsiTheme="majorHAnsi" w:cstheme="majorHAnsi"/>
        </w:rPr>
        <w:t xml:space="preserve"> that extra valid RACH occasion(s) located on SBFD symbols is helpful to latency reduction and coverage improvement.</w:t>
      </w:r>
      <w:r w:rsidR="00135C33" w:rsidRPr="00FC2242">
        <w:rPr>
          <w:rFonts w:asciiTheme="majorHAnsi" w:hAnsiTheme="majorHAnsi" w:cstheme="majorHAnsi"/>
        </w:rPr>
        <w:t xml:space="preserve"> Generally speaking, 5G system supports 4-step RACH and 2-step RACH, which can be operated in contention-based manner or contention-free manner. Extra valid RO</w:t>
      </w:r>
      <w:r w:rsidR="00315176">
        <w:rPr>
          <w:rFonts w:asciiTheme="majorHAnsi" w:hAnsiTheme="majorHAnsi" w:cstheme="majorHAnsi"/>
        </w:rPr>
        <w:t>(s)</w:t>
      </w:r>
      <w:r w:rsidR="00135C33" w:rsidRPr="00FC2242">
        <w:rPr>
          <w:rFonts w:asciiTheme="majorHAnsi" w:hAnsiTheme="majorHAnsi" w:cstheme="majorHAnsi"/>
        </w:rPr>
        <w:t xml:space="preserve"> coming along with UL subband configuration </w:t>
      </w:r>
      <w:r w:rsidR="0037644E">
        <w:rPr>
          <w:rFonts w:asciiTheme="majorHAnsi" w:hAnsiTheme="majorHAnsi" w:cstheme="majorHAnsi"/>
        </w:rPr>
        <w:t>is</w:t>
      </w:r>
      <w:r w:rsidR="00135C33" w:rsidRPr="00FC2242">
        <w:rPr>
          <w:rFonts w:asciiTheme="majorHAnsi" w:hAnsiTheme="majorHAnsi" w:cstheme="majorHAnsi"/>
        </w:rPr>
        <w:t xml:space="preserve"> beneficial for </w:t>
      </w:r>
      <w:r w:rsidR="001753E6" w:rsidRPr="00FC2242">
        <w:rPr>
          <w:rFonts w:asciiTheme="majorHAnsi" w:hAnsiTheme="majorHAnsi" w:cstheme="majorHAnsi"/>
        </w:rPr>
        <w:t xml:space="preserve">any kind of RACH procedure. Hence, it should be firstly clarified feasibility and applicability </w:t>
      </w:r>
      <w:r w:rsidR="00B313A2">
        <w:rPr>
          <w:rFonts w:asciiTheme="majorHAnsi" w:hAnsiTheme="majorHAnsi" w:cstheme="majorHAnsi"/>
        </w:rPr>
        <w:t>for</w:t>
      </w:r>
      <w:r w:rsidR="001753E6" w:rsidRPr="00FC2242">
        <w:rPr>
          <w:rFonts w:asciiTheme="majorHAnsi" w:hAnsiTheme="majorHAnsi" w:cstheme="majorHAnsi"/>
        </w:rPr>
        <w:t xml:space="preserve"> RACH procedure on SBFD symbol.</w:t>
      </w:r>
    </w:p>
    <w:p w14:paraId="37E75190" w14:textId="4030C31A" w:rsidR="001753E6" w:rsidRPr="00B313A2" w:rsidRDefault="001753E6" w:rsidP="00F02813">
      <w:pPr>
        <w:spacing w:before="120"/>
        <w:rPr>
          <w:rFonts w:asciiTheme="majorHAnsi" w:eastAsiaTheme="minorEastAsia" w:hAnsiTheme="majorHAnsi" w:cstheme="majorHAnsi"/>
        </w:rPr>
      </w:pPr>
    </w:p>
    <w:p w14:paraId="0F732B18" w14:textId="2C3B625F" w:rsidR="001753E6" w:rsidRPr="00FC2242" w:rsidRDefault="001753E6" w:rsidP="00131627">
      <w:pPr>
        <w:pStyle w:val="proposal"/>
        <w:numPr>
          <w:ilvl w:val="0"/>
          <w:numId w:val="0"/>
        </w:numPr>
        <w:spacing w:before="120"/>
        <w:rPr>
          <w:rFonts w:asciiTheme="majorHAnsi" w:eastAsiaTheme="minorEastAsia" w:hAnsiTheme="majorHAnsi" w:cstheme="majorHAnsi"/>
        </w:rPr>
      </w:pPr>
      <w:r w:rsidRPr="00FC2242">
        <w:rPr>
          <w:rFonts w:asciiTheme="majorHAnsi" w:eastAsiaTheme="minorEastAsia" w:hAnsiTheme="majorHAnsi" w:cstheme="majorHAnsi"/>
        </w:rPr>
        <w:t>Proposal 1: The extra valid RO on SBFD symbols can be used to 4-step RACH and 2-step RACH, including CBRA and CFRA.</w:t>
      </w:r>
    </w:p>
    <w:p w14:paraId="29B9825B" w14:textId="77777777" w:rsidR="001753E6" w:rsidRPr="00FC2242" w:rsidRDefault="001753E6" w:rsidP="00A653C3">
      <w:pPr>
        <w:spacing w:before="120"/>
        <w:rPr>
          <w:rFonts w:asciiTheme="majorHAnsi" w:eastAsiaTheme="minorEastAsia" w:hAnsiTheme="majorHAnsi" w:cstheme="majorHAnsi"/>
        </w:rPr>
      </w:pPr>
    </w:p>
    <w:p w14:paraId="02E23082" w14:textId="60D6D14C" w:rsidR="00EF6644" w:rsidRPr="004F20B3" w:rsidRDefault="001408FE" w:rsidP="00BA1F34">
      <w:pPr>
        <w:pStyle w:val="21"/>
        <w:spacing w:before="120"/>
        <w:rPr>
          <w:rFonts w:ascii="Arial" w:hAnsi="Arial" w:cs="Arial"/>
        </w:rPr>
      </w:pPr>
      <w:r w:rsidRPr="004F20B3">
        <w:rPr>
          <w:rFonts w:ascii="Arial" w:eastAsiaTheme="minorEastAsia" w:hAnsi="Arial" w:cs="Arial"/>
        </w:rPr>
        <w:t>Discussion on</w:t>
      </w:r>
      <w:r w:rsidR="00100C08" w:rsidRPr="004F20B3">
        <w:rPr>
          <w:rFonts w:ascii="Arial" w:eastAsiaTheme="minorEastAsia" w:hAnsi="Arial" w:cs="Arial"/>
        </w:rPr>
        <w:t xml:space="preserve"> </w:t>
      </w:r>
      <w:r w:rsidR="00643EF5" w:rsidRPr="004F20B3">
        <w:rPr>
          <w:rFonts w:ascii="Arial" w:hAnsi="Arial" w:cs="Arial"/>
        </w:rPr>
        <w:t>4-step CBRA</w:t>
      </w:r>
      <w:r w:rsidRPr="004F20B3">
        <w:rPr>
          <w:rFonts w:ascii="Arial" w:hAnsi="Arial" w:cs="Arial"/>
        </w:rPr>
        <w:t xml:space="preserve"> procedure</w:t>
      </w:r>
    </w:p>
    <w:p w14:paraId="061D2E2E" w14:textId="6E2A6A08" w:rsidR="00206C75" w:rsidRPr="004F20B3" w:rsidRDefault="00206C75" w:rsidP="00BA1F34">
      <w:pPr>
        <w:pStyle w:val="31"/>
        <w:spacing w:before="120"/>
        <w:ind w:left="182" w:hanging="182"/>
        <w:rPr>
          <w:rFonts w:ascii="Arial" w:eastAsiaTheme="minorEastAsia" w:hAnsi="Arial" w:cs="Arial"/>
          <w:sz w:val="24"/>
          <w:szCs w:val="40"/>
        </w:rPr>
      </w:pPr>
      <w:bookmarkStart w:id="3" w:name="_Ref157088845"/>
      <w:r w:rsidRPr="004F20B3">
        <w:rPr>
          <w:rFonts w:ascii="Arial" w:eastAsiaTheme="minorEastAsia" w:hAnsi="Arial" w:cs="Arial"/>
          <w:sz w:val="24"/>
          <w:szCs w:val="40"/>
        </w:rPr>
        <w:t>Msg1</w:t>
      </w:r>
      <w:bookmarkEnd w:id="3"/>
      <w:r w:rsidR="001408FE" w:rsidRPr="004F20B3">
        <w:rPr>
          <w:rFonts w:ascii="Arial" w:eastAsiaTheme="minorEastAsia" w:hAnsi="Arial" w:cs="Arial"/>
          <w:sz w:val="24"/>
          <w:szCs w:val="40"/>
        </w:rPr>
        <w:t xml:space="preserve"> transmission</w:t>
      </w:r>
    </w:p>
    <w:p w14:paraId="3018CCFC" w14:textId="77777777" w:rsidR="006A7012" w:rsidRPr="00FC2242" w:rsidRDefault="006A7012" w:rsidP="00A736B2">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Valid RO determination</w:t>
      </w:r>
    </w:p>
    <w:p w14:paraId="4D3EFB45" w14:textId="03C0D2BA" w:rsidR="001753E6" w:rsidRPr="00FC2242" w:rsidRDefault="006A7012"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current specification, </w:t>
      </w:r>
      <w:r w:rsidR="001753E6" w:rsidRPr="00FC2242">
        <w:rPr>
          <w:rFonts w:asciiTheme="majorHAnsi" w:eastAsiaTheme="minorEastAsia" w:hAnsiTheme="majorHAnsi" w:cstheme="majorHAnsi"/>
        </w:rPr>
        <w:t>valid RO is determined according to the following procedure:</w:t>
      </w:r>
    </w:p>
    <w:p w14:paraId="5E0685FF" w14:textId="77777777" w:rsidR="000313B2" w:rsidRPr="00FC2242" w:rsidRDefault="000313B2" w:rsidP="000313B2">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RO is valid </w:t>
      </w:r>
      <w:r w:rsidRPr="00FC2242">
        <w:rPr>
          <w:rFonts w:asciiTheme="majorHAnsi" w:hAnsiTheme="majorHAnsi" w:cstheme="majorHAnsi"/>
        </w:rPr>
        <w:t xml:space="preserve">if it does not precede a SS/PBCH block in the PRACH slot and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p>
    <w:p w14:paraId="427C9A11" w14:textId="0FFEEE42" w:rsidR="006A7012" w:rsidRPr="00FC2242" w:rsidRDefault="0037644E" w:rsidP="001753E6">
      <w:pPr>
        <w:pStyle w:val="affffff2"/>
        <w:numPr>
          <w:ilvl w:val="0"/>
          <w:numId w:val="28"/>
        </w:numPr>
        <w:spacing w:before="120"/>
        <w:rPr>
          <w:rFonts w:asciiTheme="majorHAnsi" w:eastAsiaTheme="minorEastAsia" w:hAnsiTheme="majorHAnsi" w:cstheme="majorHAnsi"/>
        </w:rPr>
      </w:pPr>
      <w:r>
        <w:rPr>
          <w:rFonts w:asciiTheme="majorHAnsi" w:eastAsiaTheme="minorEastAsia" w:hAnsiTheme="majorHAnsi" w:cstheme="majorHAnsi"/>
        </w:rPr>
        <w:t>I</w:t>
      </w:r>
      <w:r w:rsidR="006A7012" w:rsidRPr="00FC2242">
        <w:rPr>
          <w:rFonts w:asciiTheme="majorHAnsi" w:eastAsiaTheme="minorEastAsia" w:hAnsiTheme="majorHAnsi" w:cstheme="majorHAnsi"/>
        </w:rPr>
        <w:t xml:space="preserve">f a UE is provided </w:t>
      </w:r>
      <w:proofErr w:type="spellStart"/>
      <w:r w:rsidR="006A7012" w:rsidRPr="00FC2242">
        <w:rPr>
          <w:rFonts w:asciiTheme="majorHAnsi" w:eastAsiaTheme="minorEastAsia" w:hAnsiTheme="majorHAnsi" w:cstheme="majorHAnsi"/>
          <w:i/>
          <w:iCs/>
        </w:rPr>
        <w:t>tdd</w:t>
      </w:r>
      <w:proofErr w:type="spellEnd"/>
      <w:r w:rsidR="006A7012" w:rsidRPr="00FC2242">
        <w:rPr>
          <w:rFonts w:asciiTheme="majorHAnsi" w:eastAsiaTheme="minorEastAsia" w:hAnsiTheme="majorHAnsi" w:cstheme="majorHAnsi"/>
          <w:i/>
          <w:iCs/>
        </w:rPr>
        <w:t>-UL-DL-</w:t>
      </w:r>
      <w:proofErr w:type="spellStart"/>
      <w:r w:rsidR="006A7012" w:rsidRPr="00FC2242">
        <w:rPr>
          <w:rFonts w:asciiTheme="majorHAnsi" w:eastAsiaTheme="minorEastAsia" w:hAnsiTheme="majorHAnsi" w:cstheme="majorHAnsi"/>
          <w:i/>
          <w:iCs/>
        </w:rPr>
        <w:t>ConfigurationCommon</w:t>
      </w:r>
      <w:proofErr w:type="spellEnd"/>
      <w:r w:rsidR="006A7012" w:rsidRPr="00FC2242">
        <w:rPr>
          <w:rFonts w:asciiTheme="majorHAnsi" w:eastAsiaTheme="minorEastAsia" w:hAnsiTheme="majorHAnsi" w:cstheme="majorHAnsi"/>
        </w:rPr>
        <w:t xml:space="preserve">, RO is valid if it is within UL symbols, or </w:t>
      </w:r>
      <w:r w:rsidR="006A7012" w:rsidRPr="00FC2242">
        <w:rPr>
          <w:rFonts w:asciiTheme="majorHAnsi" w:eastAsia="宋体" w:hAnsiTheme="majorHAnsi" w:cstheme="majorHAnsi"/>
        </w:rPr>
        <w:t xml:space="preserve">it does not precede a SS/PBCH block in the PRACH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006A7012"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006A7012" w:rsidRPr="00FC2242">
        <w:rPr>
          <w:rFonts w:asciiTheme="majorHAnsi" w:eastAsia="宋体" w:hAnsiTheme="majorHAnsi" w:cstheme="majorHAnsi"/>
        </w:rPr>
        <w:t xml:space="preserve"> symbols after a last SS/PBCH block symbol</w:t>
      </w:r>
      <w:r w:rsidR="006A7012" w:rsidRPr="00FC2242">
        <w:rPr>
          <w:rFonts w:asciiTheme="majorHAnsi" w:eastAsiaTheme="minorEastAsia" w:hAnsiTheme="majorHAnsi" w:cstheme="majorHAnsi"/>
        </w:rPr>
        <w:t>.</w:t>
      </w:r>
    </w:p>
    <w:p w14:paraId="412F52B2" w14:textId="2A66E34E" w:rsidR="006A7012" w:rsidRPr="00FC2242" w:rsidRDefault="001753E6"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All in all, </w:t>
      </w:r>
      <w:r w:rsidR="00680764" w:rsidRPr="00FC2242">
        <w:rPr>
          <w:rFonts w:asciiTheme="majorHAnsi" w:eastAsiaTheme="minorEastAsia" w:hAnsiTheme="majorHAnsi" w:cstheme="majorHAnsi"/>
        </w:rPr>
        <w:t xml:space="preserve">legacy valid RO cannot locate on DL </w:t>
      </w:r>
      <w:r w:rsidR="000D6308" w:rsidRPr="00FC2242">
        <w:rPr>
          <w:rFonts w:asciiTheme="majorHAnsi" w:eastAsiaTheme="minorEastAsia" w:hAnsiTheme="majorHAnsi" w:cstheme="majorHAnsi"/>
        </w:rPr>
        <w:t xml:space="preserve">symbols </w:t>
      </w:r>
      <w:r w:rsidR="00680764" w:rsidRPr="00FC2242">
        <w:rPr>
          <w:rFonts w:asciiTheme="majorHAnsi" w:eastAsiaTheme="minorEastAsia" w:hAnsiTheme="majorHAnsi" w:cstheme="majorHAnsi"/>
        </w:rPr>
        <w:t xml:space="preserve">or flexible </w:t>
      </w:r>
      <w:r w:rsidR="000D6308" w:rsidRPr="00FC2242">
        <w:rPr>
          <w:rFonts w:asciiTheme="majorHAnsi" w:eastAsiaTheme="minorEastAsia" w:hAnsiTheme="majorHAnsi" w:cstheme="majorHAnsi"/>
        </w:rPr>
        <w:t xml:space="preserve">symbols </w:t>
      </w:r>
      <w:r w:rsidR="00680764" w:rsidRPr="00FC2242">
        <w:rPr>
          <w:rFonts w:asciiTheme="majorHAnsi" w:eastAsiaTheme="minorEastAsia" w:hAnsiTheme="majorHAnsi" w:cstheme="majorHAnsi"/>
        </w:rPr>
        <w:t xml:space="preserve">containing SSB. For SBFD operation, SBFD aware UE </w:t>
      </w:r>
      <w:r w:rsidR="001408FE" w:rsidRPr="00FC2242">
        <w:rPr>
          <w:rFonts w:asciiTheme="majorHAnsi" w:eastAsiaTheme="minorEastAsia" w:hAnsiTheme="majorHAnsi" w:cstheme="majorHAnsi"/>
        </w:rPr>
        <w:t xml:space="preserve">is permitted </w:t>
      </w:r>
      <w:r w:rsidR="00680764" w:rsidRPr="00FC2242">
        <w:rPr>
          <w:rFonts w:asciiTheme="majorHAnsi" w:eastAsiaTheme="minorEastAsia" w:hAnsiTheme="majorHAnsi" w:cstheme="majorHAnsi"/>
        </w:rPr>
        <w:t xml:space="preserve">to transmit uplink data and signal within UL subband on SBFD symbol. </w:t>
      </w:r>
      <w:r w:rsidR="001408FE" w:rsidRPr="00FC2242">
        <w:rPr>
          <w:rFonts w:asciiTheme="majorHAnsi" w:eastAsiaTheme="minorEastAsia" w:hAnsiTheme="majorHAnsi" w:cstheme="majorHAnsi"/>
        </w:rPr>
        <w:lastRenderedPageBreak/>
        <w:t xml:space="preserve">In order to make it possible that SBFD aware UE transmit PRACH on SBFD symbol as well, it is fundamental to extend the definition of valid RO. To be specific, valid RO determination should be allowed on SBFD symbols, including legacy DL symbols and legacy </w:t>
      </w:r>
      <w:r w:rsidR="00B313A2">
        <w:rPr>
          <w:rFonts w:asciiTheme="majorHAnsi" w:eastAsiaTheme="minorEastAsia" w:hAnsiTheme="majorHAnsi" w:cstheme="majorHAnsi" w:hint="eastAsia"/>
        </w:rPr>
        <w:t>f</w:t>
      </w:r>
      <w:r w:rsidR="00B313A2">
        <w:rPr>
          <w:rFonts w:asciiTheme="majorHAnsi" w:eastAsiaTheme="minorEastAsia" w:hAnsiTheme="majorHAnsi" w:cstheme="majorHAnsi"/>
        </w:rPr>
        <w:t>le</w:t>
      </w:r>
      <w:r w:rsidR="00B313A2">
        <w:rPr>
          <w:rFonts w:asciiTheme="majorHAnsi" w:eastAsiaTheme="minorEastAsia" w:hAnsiTheme="majorHAnsi" w:cstheme="majorHAnsi" w:hint="eastAsia"/>
        </w:rPr>
        <w:t>xib</w:t>
      </w:r>
      <w:r w:rsidR="00B313A2">
        <w:rPr>
          <w:rFonts w:asciiTheme="majorHAnsi" w:eastAsiaTheme="minorEastAsia" w:hAnsiTheme="majorHAnsi" w:cstheme="majorHAnsi"/>
        </w:rPr>
        <w:t>le</w:t>
      </w:r>
      <w:r w:rsidR="003860A8" w:rsidRPr="00FC2242">
        <w:rPr>
          <w:rFonts w:asciiTheme="majorHAnsi" w:eastAsiaTheme="minorEastAsia" w:hAnsiTheme="majorHAnsi" w:cstheme="majorHAnsi"/>
        </w:rPr>
        <w:t xml:space="preserve"> </w:t>
      </w:r>
      <w:r w:rsidR="001408FE" w:rsidRPr="00FC2242">
        <w:rPr>
          <w:rFonts w:asciiTheme="majorHAnsi" w:eastAsiaTheme="minorEastAsia" w:hAnsiTheme="majorHAnsi" w:cstheme="majorHAnsi"/>
        </w:rPr>
        <w:t>symbols.</w:t>
      </w:r>
      <w:r w:rsidR="00680764" w:rsidRPr="00FC2242">
        <w:rPr>
          <w:rFonts w:asciiTheme="majorHAnsi" w:eastAsiaTheme="minorEastAsia" w:hAnsiTheme="majorHAnsi" w:cstheme="majorHAnsi"/>
        </w:rPr>
        <w:t xml:space="preserve"> </w:t>
      </w:r>
      <w:r w:rsidR="006A7012" w:rsidRPr="00FC2242">
        <w:rPr>
          <w:rFonts w:asciiTheme="majorHAnsi" w:eastAsiaTheme="minorEastAsia" w:hAnsiTheme="majorHAnsi" w:cstheme="majorHAnsi"/>
        </w:rPr>
        <w:t>Considering only UL subband</w:t>
      </w:r>
      <w:r w:rsidR="00DE545C" w:rsidRPr="00FC2242">
        <w:rPr>
          <w:rFonts w:asciiTheme="majorHAnsi" w:eastAsiaTheme="minorEastAsia" w:hAnsiTheme="majorHAnsi" w:cstheme="majorHAnsi"/>
        </w:rPr>
        <w:t xml:space="preserve"> </w:t>
      </w:r>
      <w:r w:rsidR="006A7012" w:rsidRPr="00FC2242">
        <w:rPr>
          <w:rFonts w:asciiTheme="majorHAnsi" w:eastAsiaTheme="minorEastAsia" w:hAnsiTheme="majorHAnsi" w:cstheme="majorHAnsi"/>
        </w:rPr>
        <w:t>can be used for UL transmission in SBFD symbols (</w:t>
      </w:r>
      <w:r w:rsidR="001408FE" w:rsidRPr="00FC2242">
        <w:rPr>
          <w:rFonts w:asciiTheme="majorHAnsi" w:eastAsiaTheme="minorEastAsia" w:hAnsiTheme="majorHAnsi" w:cstheme="majorHAnsi"/>
        </w:rPr>
        <w:t xml:space="preserve">as </w:t>
      </w:r>
      <w:r w:rsidR="006A7012" w:rsidRPr="00FC2242">
        <w:rPr>
          <w:rFonts w:asciiTheme="majorHAnsi" w:eastAsiaTheme="minorEastAsia" w:hAnsiTheme="majorHAnsi" w:cstheme="majorHAnsi"/>
        </w:rPr>
        <w:t xml:space="preserve">mentioned in WID of Rel-19 SBFD), </w:t>
      </w:r>
      <w:r w:rsidR="001408FE" w:rsidRPr="00FC2242">
        <w:rPr>
          <w:rFonts w:asciiTheme="majorHAnsi" w:eastAsiaTheme="minorEastAsia" w:hAnsiTheme="majorHAnsi" w:cstheme="majorHAnsi"/>
        </w:rPr>
        <w:t>a RO fully contained within UL subband can be considered as valid RO</w:t>
      </w:r>
      <w:r w:rsidR="006A7012" w:rsidRPr="00FC2242">
        <w:rPr>
          <w:rFonts w:asciiTheme="majorHAnsi" w:eastAsiaTheme="minorEastAsia" w:hAnsiTheme="majorHAnsi" w:cstheme="majorHAnsi"/>
        </w:rPr>
        <w:t xml:space="preserve">. </w:t>
      </w:r>
      <w:r w:rsidR="001408FE" w:rsidRPr="00FC2242">
        <w:rPr>
          <w:rFonts w:asciiTheme="majorHAnsi" w:eastAsiaTheme="minorEastAsia" w:hAnsiTheme="majorHAnsi" w:cstheme="majorHAnsi"/>
        </w:rPr>
        <w:t>Otherwise, the RO is an invalid RO and should not be considered for RACH procedure.</w:t>
      </w:r>
    </w:p>
    <w:p w14:paraId="1FE4C90D" w14:textId="25184950" w:rsidR="000D280C" w:rsidRDefault="00515532" w:rsidP="00CC1D27">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There </w:t>
      </w:r>
      <w:r w:rsidR="00B313A2">
        <w:rPr>
          <w:rFonts w:asciiTheme="majorHAnsi" w:eastAsiaTheme="minorEastAsia" w:hAnsiTheme="majorHAnsi" w:cstheme="majorHAnsi"/>
        </w:rPr>
        <w:t>are</w:t>
      </w:r>
      <w:r w:rsidRPr="00FC2242">
        <w:rPr>
          <w:rFonts w:asciiTheme="majorHAnsi" w:eastAsiaTheme="minorEastAsia" w:hAnsiTheme="majorHAnsi" w:cstheme="majorHAnsi"/>
        </w:rPr>
        <w:t xml:space="preserve"> </w:t>
      </w:r>
      <w:r w:rsidR="00B313A2">
        <w:rPr>
          <w:rFonts w:asciiTheme="majorHAnsi" w:eastAsiaTheme="minorEastAsia" w:hAnsiTheme="majorHAnsi" w:cstheme="majorHAnsi"/>
        </w:rPr>
        <w:t>many</w:t>
      </w:r>
      <w:r w:rsidR="00D65B7F" w:rsidRPr="00FC2242">
        <w:rPr>
          <w:rFonts w:asciiTheme="majorHAnsi" w:eastAsiaTheme="minorEastAsia" w:hAnsiTheme="majorHAnsi" w:cstheme="majorHAnsi"/>
        </w:rPr>
        <w:t xml:space="preserve"> potential issues</w:t>
      </w:r>
      <w:r w:rsidR="00934B44" w:rsidRPr="00FC2242">
        <w:rPr>
          <w:rFonts w:asciiTheme="majorHAnsi" w:eastAsiaTheme="minorEastAsia" w:hAnsiTheme="majorHAnsi" w:cstheme="majorHAnsi"/>
        </w:rPr>
        <w:t xml:space="preserve"> </w:t>
      </w:r>
      <w:r w:rsidR="00B313A2">
        <w:rPr>
          <w:rFonts w:asciiTheme="majorHAnsi" w:eastAsiaTheme="minorEastAsia" w:hAnsiTheme="majorHAnsi" w:cstheme="majorHAnsi"/>
        </w:rPr>
        <w:t>if</w:t>
      </w:r>
      <w:r w:rsidR="00934B44" w:rsidRPr="00FC2242">
        <w:rPr>
          <w:rFonts w:asciiTheme="majorHAnsi" w:eastAsiaTheme="minorEastAsia" w:hAnsiTheme="majorHAnsi" w:cstheme="majorHAnsi"/>
        </w:rPr>
        <w:t xml:space="preserve"> a </w:t>
      </w:r>
      <w:r w:rsidR="005E1645" w:rsidRPr="00FC2242">
        <w:rPr>
          <w:rFonts w:asciiTheme="majorHAnsi" w:eastAsiaTheme="minorEastAsia" w:hAnsiTheme="majorHAnsi" w:cstheme="majorHAnsi"/>
        </w:rPr>
        <w:t>RO</w:t>
      </w:r>
      <w:r w:rsidR="00934B44" w:rsidRPr="00FC2242">
        <w:rPr>
          <w:rFonts w:asciiTheme="majorHAnsi" w:eastAsiaTheme="minorEastAsia" w:hAnsiTheme="majorHAnsi" w:cstheme="majorHAnsi"/>
        </w:rPr>
        <w:t xml:space="preserve"> </w:t>
      </w:r>
      <w:r w:rsidR="00B313A2">
        <w:rPr>
          <w:rFonts w:asciiTheme="majorHAnsi" w:eastAsiaTheme="minorEastAsia" w:hAnsiTheme="majorHAnsi" w:cstheme="majorHAnsi"/>
        </w:rPr>
        <w:t>across</w:t>
      </w:r>
      <w:r w:rsidR="00934B44" w:rsidRPr="00FC2242">
        <w:rPr>
          <w:rFonts w:asciiTheme="majorHAnsi" w:eastAsiaTheme="minorEastAsia" w:hAnsiTheme="majorHAnsi" w:cstheme="majorHAnsi"/>
        </w:rPr>
        <w:t xml:space="preserve"> SBFD</w:t>
      </w:r>
      <w:r w:rsidR="00B313A2">
        <w:rPr>
          <w:rFonts w:asciiTheme="majorHAnsi" w:eastAsiaTheme="minorEastAsia" w:hAnsiTheme="majorHAnsi" w:cstheme="majorHAnsi"/>
        </w:rPr>
        <w:t xml:space="preserve"> symbols</w:t>
      </w:r>
      <w:r w:rsidR="00934B44" w:rsidRPr="00FC2242">
        <w:rPr>
          <w:rFonts w:asciiTheme="majorHAnsi" w:eastAsiaTheme="minorEastAsia" w:hAnsiTheme="majorHAnsi" w:cstheme="majorHAnsi"/>
        </w:rPr>
        <w:t xml:space="preserve"> and non-SBFD symbols within a slot</w:t>
      </w:r>
      <w:r w:rsidR="000D280C">
        <w:rPr>
          <w:rFonts w:asciiTheme="majorHAnsi" w:eastAsiaTheme="minorEastAsia" w:hAnsiTheme="majorHAnsi" w:cstheme="majorHAnsi"/>
        </w:rPr>
        <w:t>, at least the following issues have been identified in study item:</w:t>
      </w:r>
    </w:p>
    <w:p w14:paraId="4AF4605D" w14:textId="0C4AF729" w:rsidR="000D280C" w:rsidRPr="000D280C" w:rsidRDefault="000D280C" w:rsidP="000D280C">
      <w:pPr>
        <w:pStyle w:val="affffff2"/>
        <w:numPr>
          <w:ilvl w:val="0"/>
          <w:numId w:val="38"/>
        </w:numPr>
        <w:spacing w:before="120"/>
        <w:rPr>
          <w:rFonts w:asciiTheme="majorHAnsi" w:eastAsiaTheme="minorEastAsia" w:hAnsiTheme="majorHAnsi" w:cstheme="majorHAnsi"/>
        </w:rPr>
      </w:pPr>
      <w:r>
        <w:rPr>
          <w:rFonts w:asciiTheme="majorHAnsi" w:eastAsiaTheme="minorEastAsia" w:hAnsiTheme="majorHAnsi" w:cstheme="majorHAnsi"/>
        </w:rPr>
        <w:t>P</w:t>
      </w:r>
      <w:r w:rsidR="00D60CC9" w:rsidRPr="000D280C">
        <w:rPr>
          <w:rFonts w:asciiTheme="majorHAnsi" w:eastAsiaTheme="minorEastAsia" w:hAnsiTheme="majorHAnsi" w:cstheme="majorHAnsi"/>
        </w:rPr>
        <w:t>otential interruption of transmissions/receptions during transition</w:t>
      </w:r>
      <w:r w:rsidR="00DA0ED4" w:rsidRPr="000D280C">
        <w:rPr>
          <w:rFonts w:asciiTheme="majorHAnsi" w:eastAsiaTheme="minorEastAsia" w:hAnsiTheme="majorHAnsi" w:cstheme="majorHAnsi"/>
        </w:rPr>
        <w:t xml:space="preserve"> of SBFD and non-SBFD symbols</w:t>
      </w:r>
      <w:r w:rsidR="0037644E">
        <w:rPr>
          <w:rFonts w:asciiTheme="majorHAnsi" w:eastAsiaTheme="minorEastAsia" w:hAnsiTheme="majorHAnsi" w:cstheme="majorHAnsi"/>
        </w:rPr>
        <w:t>.</w:t>
      </w:r>
      <w:r w:rsidR="00282AC8" w:rsidRPr="000D280C">
        <w:rPr>
          <w:rFonts w:asciiTheme="majorHAnsi" w:eastAsiaTheme="minorEastAsia" w:hAnsiTheme="majorHAnsi" w:cstheme="majorHAnsi"/>
        </w:rPr>
        <w:t xml:space="preserve"> </w:t>
      </w:r>
    </w:p>
    <w:p w14:paraId="421F9901" w14:textId="07373E4C" w:rsidR="000D280C" w:rsidRPr="000D280C" w:rsidRDefault="000D280C" w:rsidP="000D280C">
      <w:pPr>
        <w:pStyle w:val="affffff2"/>
        <w:numPr>
          <w:ilvl w:val="0"/>
          <w:numId w:val="38"/>
        </w:numPr>
        <w:spacing w:before="120"/>
        <w:rPr>
          <w:rFonts w:asciiTheme="majorHAnsi" w:eastAsiaTheme="minorEastAsia" w:hAnsiTheme="majorHAnsi" w:cstheme="majorHAnsi"/>
        </w:rPr>
      </w:pPr>
      <w:r>
        <w:rPr>
          <w:rFonts w:asciiTheme="majorHAnsi" w:eastAsiaTheme="minorEastAsia" w:hAnsiTheme="majorHAnsi" w:cstheme="majorHAnsi"/>
        </w:rPr>
        <w:t>P</w:t>
      </w:r>
      <w:r w:rsidR="004A7EC6" w:rsidRPr="000D280C">
        <w:rPr>
          <w:rFonts w:asciiTheme="majorHAnsi" w:eastAsiaTheme="minorEastAsia" w:hAnsiTheme="majorHAnsi" w:cstheme="majorHAnsi"/>
        </w:rPr>
        <w:t>hase continuity maintenance across SBFD and non-SBFD symbols</w:t>
      </w:r>
      <w:r w:rsidR="0037644E">
        <w:rPr>
          <w:rFonts w:asciiTheme="majorHAnsi" w:eastAsiaTheme="minorEastAsia" w:hAnsiTheme="majorHAnsi" w:cstheme="majorHAnsi"/>
        </w:rPr>
        <w:t>.</w:t>
      </w:r>
      <w:r w:rsidR="004A7EC6" w:rsidRPr="000D280C">
        <w:rPr>
          <w:rFonts w:asciiTheme="majorHAnsi" w:eastAsiaTheme="minorEastAsia" w:hAnsiTheme="majorHAnsi" w:cstheme="majorHAnsi"/>
        </w:rPr>
        <w:t xml:space="preserve"> </w:t>
      </w:r>
    </w:p>
    <w:p w14:paraId="261CF31C" w14:textId="3B3AC859" w:rsidR="000D280C" w:rsidRPr="000D280C" w:rsidRDefault="000D280C" w:rsidP="000D280C">
      <w:pPr>
        <w:pStyle w:val="affffff2"/>
        <w:numPr>
          <w:ilvl w:val="0"/>
          <w:numId w:val="38"/>
        </w:numPr>
        <w:spacing w:before="120"/>
        <w:rPr>
          <w:rFonts w:asciiTheme="majorHAnsi" w:eastAsiaTheme="minorEastAsia" w:hAnsiTheme="majorHAnsi" w:cstheme="majorHAnsi"/>
        </w:rPr>
      </w:pPr>
      <w:r>
        <w:rPr>
          <w:rFonts w:asciiTheme="majorHAnsi" w:eastAsiaTheme="minorEastAsia" w:hAnsiTheme="majorHAnsi" w:cstheme="majorHAnsi"/>
        </w:rPr>
        <w:t>D</w:t>
      </w:r>
      <w:r w:rsidR="00F40C23" w:rsidRPr="000D280C">
        <w:rPr>
          <w:rFonts w:asciiTheme="majorHAnsi" w:eastAsiaTheme="minorEastAsia" w:hAnsiTheme="majorHAnsi" w:cstheme="majorHAnsi"/>
        </w:rPr>
        <w:t>ifferent transmission/reception parameters e.g.</w:t>
      </w:r>
      <w:r w:rsidR="0037644E">
        <w:rPr>
          <w:rFonts w:asciiTheme="majorHAnsi" w:eastAsiaTheme="minorEastAsia" w:hAnsiTheme="majorHAnsi" w:cstheme="majorHAnsi"/>
        </w:rPr>
        <w:t>,</w:t>
      </w:r>
      <w:r w:rsidR="00F40C23" w:rsidRPr="000D280C">
        <w:rPr>
          <w:rFonts w:asciiTheme="majorHAnsi" w:eastAsiaTheme="minorEastAsia" w:hAnsiTheme="majorHAnsi" w:cstheme="majorHAnsi"/>
        </w:rPr>
        <w:t xml:space="preserve"> power control, spatial/QCL, UL timing etc. might be applied in SBFD and non-SBFD symbols</w:t>
      </w:r>
      <w:r w:rsidR="0037644E">
        <w:rPr>
          <w:rFonts w:asciiTheme="majorHAnsi" w:eastAsiaTheme="minorEastAsia" w:hAnsiTheme="majorHAnsi" w:cstheme="majorHAnsi"/>
        </w:rPr>
        <w:t>.</w:t>
      </w:r>
      <w:r w:rsidR="00F40C23" w:rsidRPr="000D280C">
        <w:rPr>
          <w:rFonts w:asciiTheme="majorHAnsi" w:eastAsiaTheme="minorEastAsia" w:hAnsiTheme="majorHAnsi" w:cstheme="majorHAnsi"/>
        </w:rPr>
        <w:t xml:space="preserve"> </w:t>
      </w:r>
    </w:p>
    <w:p w14:paraId="3A145FA4" w14:textId="11999BCD" w:rsidR="000D280C" w:rsidRPr="000D280C" w:rsidRDefault="000D280C" w:rsidP="000D280C">
      <w:pPr>
        <w:pStyle w:val="affffff2"/>
        <w:numPr>
          <w:ilvl w:val="0"/>
          <w:numId w:val="38"/>
        </w:numPr>
        <w:spacing w:before="120"/>
        <w:rPr>
          <w:rFonts w:asciiTheme="majorHAnsi" w:eastAsiaTheme="minorEastAsia" w:hAnsiTheme="majorHAnsi" w:cstheme="majorHAnsi"/>
        </w:rPr>
      </w:pPr>
      <w:r>
        <w:rPr>
          <w:rFonts w:asciiTheme="majorHAnsi" w:eastAsiaTheme="minorEastAsia" w:hAnsiTheme="majorHAnsi" w:cstheme="majorHAnsi"/>
        </w:rPr>
        <w:t>G</w:t>
      </w:r>
      <w:r w:rsidR="00F40C23" w:rsidRPr="000D280C">
        <w:rPr>
          <w:rFonts w:asciiTheme="majorHAnsi" w:eastAsiaTheme="minorEastAsia" w:hAnsiTheme="majorHAnsi" w:cstheme="majorHAnsi"/>
        </w:rPr>
        <w:t>uard period between the SBFD and non-SBFD symbols</w:t>
      </w:r>
      <w:r w:rsidR="00132EBE" w:rsidRPr="000D280C">
        <w:rPr>
          <w:rFonts w:asciiTheme="majorHAnsi" w:eastAsiaTheme="minorEastAsia" w:hAnsiTheme="majorHAnsi" w:cstheme="majorHAnsi"/>
        </w:rPr>
        <w:t>.</w:t>
      </w:r>
    </w:p>
    <w:p w14:paraId="67C713EF" w14:textId="5EFDBC56" w:rsidR="00C87C22" w:rsidRPr="00FC2242" w:rsidRDefault="000D280C" w:rsidP="00CC1D27">
      <w:pPr>
        <w:spacing w:before="120"/>
        <w:rPr>
          <w:rFonts w:asciiTheme="majorHAnsi" w:eastAsiaTheme="minorEastAsia" w:hAnsiTheme="majorHAnsi" w:cstheme="majorHAnsi"/>
        </w:rPr>
      </w:pPr>
      <w:r>
        <w:rPr>
          <w:rFonts w:asciiTheme="majorHAnsi" w:eastAsiaTheme="minorEastAsia" w:hAnsiTheme="majorHAnsi" w:cstheme="majorHAnsi"/>
        </w:rPr>
        <w:t xml:space="preserve">The above issue has not been fully discussed and the standardization effort would be </w:t>
      </w:r>
      <w:r w:rsidR="0037644E">
        <w:rPr>
          <w:rFonts w:asciiTheme="majorHAnsi" w:eastAsiaTheme="minorEastAsia" w:hAnsiTheme="majorHAnsi" w:cstheme="majorHAnsi"/>
        </w:rPr>
        <w:t xml:space="preserve">not </w:t>
      </w:r>
      <w:r>
        <w:rPr>
          <w:rFonts w:asciiTheme="majorHAnsi" w:eastAsiaTheme="minorEastAsia" w:hAnsiTheme="majorHAnsi" w:cstheme="majorHAnsi"/>
        </w:rPr>
        <w:t>small. On the other hand, it is a corner case and doesn’t worth the effort. Hence it is rational to treat a RO as invalid once it is across SBFD symbols and non-SBFD symbols within a slot.</w:t>
      </w:r>
      <w:r w:rsidR="00CC1D27" w:rsidRPr="00FC2242">
        <w:rPr>
          <w:rFonts w:asciiTheme="majorHAnsi" w:eastAsiaTheme="minorEastAsia" w:hAnsiTheme="majorHAnsi" w:cstheme="majorHAnsi"/>
        </w:rPr>
        <w:t xml:space="preserve"> </w:t>
      </w:r>
    </w:p>
    <w:p w14:paraId="2991F414" w14:textId="0B8A87B5" w:rsidR="00FD5DB1" w:rsidRPr="00FC2242" w:rsidRDefault="000D280C" w:rsidP="00CC1D27">
      <w:pPr>
        <w:spacing w:before="120"/>
        <w:rPr>
          <w:rFonts w:asciiTheme="majorHAnsi" w:eastAsiaTheme="minorEastAsia" w:hAnsiTheme="majorHAnsi" w:cstheme="majorHAnsi"/>
        </w:rPr>
      </w:pPr>
      <w:r>
        <w:rPr>
          <w:rFonts w:asciiTheme="majorHAnsi" w:eastAsiaTheme="minorEastAsia" w:hAnsiTheme="majorHAnsi" w:cstheme="majorHAnsi"/>
        </w:rPr>
        <w:t>Accordingly, t</w:t>
      </w:r>
      <w:r w:rsidR="00FD5DB1" w:rsidRPr="00FC2242">
        <w:rPr>
          <w:rFonts w:asciiTheme="majorHAnsi" w:eastAsiaTheme="minorEastAsia" w:hAnsiTheme="majorHAnsi" w:cstheme="majorHAnsi"/>
        </w:rPr>
        <w:t xml:space="preserve">he definition of valid RO can be extended </w:t>
      </w:r>
      <w:r>
        <w:rPr>
          <w:rFonts w:asciiTheme="majorHAnsi" w:eastAsiaTheme="minorEastAsia" w:hAnsiTheme="majorHAnsi" w:cstheme="majorHAnsi"/>
        </w:rPr>
        <w:t>to SBFD symbols</w:t>
      </w:r>
      <w:r w:rsidR="00421DD5">
        <w:rPr>
          <w:rFonts w:asciiTheme="majorHAnsi" w:eastAsiaTheme="minorEastAsia" w:hAnsiTheme="majorHAnsi" w:cstheme="majorHAnsi"/>
        </w:rPr>
        <w:t>. For SBFD aware UE, a RO located on SBFD slot is valid if the following conditions are satisfied:</w:t>
      </w:r>
    </w:p>
    <w:p w14:paraId="73A8A57C" w14:textId="582126BB" w:rsidR="00FD5DB1" w:rsidRPr="00FC2242" w:rsidRDefault="00FD5DB1" w:rsidP="00AA3E00">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w:t>
      </w:r>
      <w:r w:rsidR="00421DD5">
        <w:rPr>
          <w:rFonts w:asciiTheme="majorHAnsi" w:eastAsiaTheme="minorEastAsia" w:hAnsiTheme="majorHAnsi" w:cstheme="majorHAnsi"/>
          <w:lang w:eastAsia="zh-CN"/>
        </w:rPr>
        <w:t xml:space="preserve">SBFD aware </w:t>
      </w:r>
      <w:r w:rsidRPr="00FC2242">
        <w:rPr>
          <w:rFonts w:asciiTheme="majorHAnsi" w:eastAsiaTheme="minorEastAsia" w:hAnsiTheme="majorHAnsi" w:cstheme="majorHAnsi"/>
          <w:lang w:eastAsia="zh-CN"/>
        </w:rPr>
        <w:t xml:space="preserve">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RO is valid </w:t>
      </w:r>
      <w:r w:rsidRPr="00FC2242">
        <w:rPr>
          <w:rFonts w:asciiTheme="majorHAnsi" w:hAnsiTheme="majorHAnsi" w:cstheme="majorHAnsi"/>
        </w:rPr>
        <w:t>if it does not precede a SS/PBCH block in the PRACH slot</w:t>
      </w:r>
      <w:r w:rsidRPr="00FC2242">
        <w:rPr>
          <w:rFonts w:asciiTheme="majorHAnsi" w:hAnsiTheme="majorHAnsi" w:cstheme="majorHAnsi"/>
          <w:lang w:eastAsia="zh-CN"/>
        </w:rPr>
        <w:t>,</w:t>
      </w:r>
      <w:r w:rsidRPr="00FC2242">
        <w:rPr>
          <w:rFonts w:asciiTheme="majorHAnsi" w:hAnsiTheme="majorHAnsi" w:cstheme="majorHAnsi"/>
        </w:rPr>
        <w:t xml:space="preserve">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r w:rsidRPr="00FC2242">
        <w:rPr>
          <w:rFonts w:asciiTheme="majorHAnsi" w:hAnsiTheme="majorHAnsi" w:cstheme="majorHAnsi"/>
          <w:lang w:eastAsia="zh-CN"/>
        </w:rPr>
        <w:t>,</w:t>
      </w:r>
      <w:r w:rsidRPr="00FC2242">
        <w:rPr>
          <w:rFonts w:asciiTheme="majorHAnsi" w:hAnsiTheme="majorHAnsi" w:cstheme="majorHAnsi"/>
        </w:rPr>
        <w:t xml:space="preserve"> </w:t>
      </w:r>
      <w:r w:rsidR="00FD4D1F" w:rsidRPr="00FC2242">
        <w:rPr>
          <w:rFonts w:asciiTheme="majorHAnsi" w:hAnsiTheme="majorHAnsi" w:cstheme="majorHAnsi"/>
          <w:lang w:eastAsia="zh-CN"/>
        </w:rPr>
        <w:t>is</w:t>
      </w:r>
      <w:r w:rsidR="00FD4D1F" w:rsidRPr="00FC2242">
        <w:rPr>
          <w:rFonts w:asciiTheme="majorHAnsi" w:hAnsiTheme="majorHAnsi" w:cstheme="majorHAnsi"/>
        </w:rPr>
        <w:t xml:space="preserve"> </w:t>
      </w:r>
      <w:r w:rsidR="00226563" w:rsidRPr="00FC2242">
        <w:rPr>
          <w:rFonts w:asciiTheme="majorHAnsi" w:hAnsiTheme="majorHAnsi" w:cstheme="majorHAnsi"/>
          <w:lang w:eastAsia="zh-CN"/>
        </w:rPr>
        <w:t>f</w:t>
      </w:r>
      <w:r w:rsidR="00226563" w:rsidRPr="00FC2242">
        <w:rPr>
          <w:rFonts w:asciiTheme="majorHAnsi" w:eastAsiaTheme="minorEastAsia" w:hAnsiTheme="majorHAnsi" w:cstheme="majorHAnsi"/>
        </w:rPr>
        <w:t>ully contained within UL subband</w:t>
      </w:r>
      <w:r w:rsidR="00843F73" w:rsidRPr="00FC2242">
        <w:rPr>
          <w:rFonts w:asciiTheme="majorHAnsi" w:hAnsiTheme="majorHAnsi" w:cstheme="majorHAnsi"/>
        </w:rPr>
        <w:t xml:space="preserve"> </w:t>
      </w:r>
      <w:r w:rsidR="00843F73" w:rsidRPr="00FC2242">
        <w:rPr>
          <w:rFonts w:asciiTheme="majorHAnsi" w:hAnsiTheme="majorHAnsi" w:cstheme="majorHAnsi"/>
          <w:lang w:eastAsia="zh-CN"/>
        </w:rPr>
        <w:t>on</w:t>
      </w:r>
      <w:r w:rsidR="00843F73" w:rsidRPr="00FC2242">
        <w:rPr>
          <w:rFonts w:asciiTheme="majorHAnsi" w:hAnsiTheme="majorHAnsi" w:cstheme="majorHAnsi"/>
        </w:rPr>
        <w:t xml:space="preserve"> SBFD </w:t>
      </w:r>
      <w:r w:rsidR="00843F73" w:rsidRPr="00FC2242">
        <w:rPr>
          <w:rFonts w:asciiTheme="majorHAnsi" w:hAnsiTheme="majorHAnsi" w:cstheme="majorHAnsi"/>
          <w:lang w:eastAsia="zh-CN"/>
        </w:rPr>
        <w:t>symbols</w:t>
      </w:r>
      <w:r w:rsidR="00843F73" w:rsidRPr="00FC2242">
        <w:rPr>
          <w:rFonts w:asciiTheme="majorHAnsi" w:hAnsiTheme="majorHAnsi" w:cstheme="majorHAnsi"/>
        </w:rPr>
        <w:t xml:space="preserve"> </w:t>
      </w:r>
      <w:r w:rsidR="00843F73" w:rsidRPr="00FC2242">
        <w:rPr>
          <w:rFonts w:asciiTheme="majorHAnsi" w:hAnsiTheme="majorHAnsi" w:cstheme="majorHAnsi"/>
          <w:lang w:eastAsia="zh-CN"/>
        </w:rPr>
        <w:t>and</w:t>
      </w:r>
      <w:r w:rsidR="00B73AA6" w:rsidRPr="00FC2242">
        <w:rPr>
          <w:rFonts w:asciiTheme="majorHAnsi" w:hAnsiTheme="majorHAnsi" w:cstheme="majorHAnsi"/>
        </w:rPr>
        <w:t xml:space="preserve"> </w:t>
      </w:r>
      <w:r w:rsidR="00421DD5">
        <w:rPr>
          <w:rFonts w:asciiTheme="majorHAnsi" w:hAnsiTheme="majorHAnsi" w:cstheme="majorHAnsi"/>
          <w:lang w:eastAsia="zh-CN"/>
        </w:rPr>
        <w:t>not across</w:t>
      </w:r>
      <w:r w:rsidR="00C20ECB" w:rsidRPr="00FC2242">
        <w:rPr>
          <w:rFonts w:asciiTheme="majorHAnsi" w:hAnsiTheme="majorHAnsi" w:cstheme="majorHAnsi"/>
          <w:lang w:eastAsia="zh-CN"/>
        </w:rPr>
        <w:t xml:space="preserve"> </w:t>
      </w:r>
      <w:r w:rsidR="00B73AA6" w:rsidRPr="00FC2242">
        <w:rPr>
          <w:rFonts w:asciiTheme="majorHAnsi" w:hAnsiTheme="majorHAnsi" w:cstheme="majorHAnsi"/>
          <w:lang w:eastAsia="zh-CN"/>
        </w:rPr>
        <w:t xml:space="preserve">SBFD </w:t>
      </w:r>
      <w:r w:rsidR="00421DD5">
        <w:rPr>
          <w:rFonts w:asciiTheme="majorHAnsi" w:hAnsiTheme="majorHAnsi" w:cstheme="majorHAnsi"/>
          <w:lang w:eastAsia="zh-CN"/>
        </w:rPr>
        <w:t>symbols and</w:t>
      </w:r>
      <w:r w:rsidR="00B73AA6" w:rsidRPr="00FC2242">
        <w:rPr>
          <w:rFonts w:asciiTheme="majorHAnsi" w:hAnsiTheme="majorHAnsi" w:cstheme="majorHAnsi"/>
          <w:lang w:eastAsia="zh-CN"/>
        </w:rPr>
        <w:t xml:space="preserve"> non-SBFD symbols.</w:t>
      </w:r>
    </w:p>
    <w:p w14:paraId="27E16CED" w14:textId="7AA69676" w:rsidR="00FD5DB1" w:rsidRPr="00FC2242" w:rsidRDefault="00D41662" w:rsidP="00FD5DB1">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rPr>
        <w:t>I</w:t>
      </w:r>
      <w:r w:rsidR="00FD5DB1" w:rsidRPr="00FC2242">
        <w:rPr>
          <w:rFonts w:asciiTheme="majorHAnsi" w:eastAsiaTheme="minorEastAsia" w:hAnsiTheme="majorHAnsi" w:cstheme="majorHAnsi"/>
        </w:rPr>
        <w:t xml:space="preserve">f a </w:t>
      </w:r>
      <w:r w:rsidR="00421DD5">
        <w:rPr>
          <w:rFonts w:asciiTheme="majorHAnsi" w:eastAsiaTheme="minorEastAsia" w:hAnsiTheme="majorHAnsi" w:cstheme="majorHAnsi"/>
        </w:rPr>
        <w:t xml:space="preserve">SBFD aware </w:t>
      </w:r>
      <w:r w:rsidR="00FD5DB1" w:rsidRPr="00FC2242">
        <w:rPr>
          <w:rFonts w:asciiTheme="majorHAnsi" w:eastAsiaTheme="minorEastAsia" w:hAnsiTheme="majorHAnsi" w:cstheme="majorHAnsi"/>
        </w:rPr>
        <w:t xml:space="preserve">UE is provided </w:t>
      </w:r>
      <w:proofErr w:type="spellStart"/>
      <w:r w:rsidR="00FD5DB1" w:rsidRPr="00FC2242">
        <w:rPr>
          <w:rFonts w:asciiTheme="majorHAnsi" w:eastAsiaTheme="minorEastAsia" w:hAnsiTheme="majorHAnsi" w:cstheme="majorHAnsi"/>
          <w:i/>
          <w:iCs/>
        </w:rPr>
        <w:t>tdd</w:t>
      </w:r>
      <w:proofErr w:type="spellEnd"/>
      <w:r w:rsidR="00FD5DB1" w:rsidRPr="00FC2242">
        <w:rPr>
          <w:rFonts w:asciiTheme="majorHAnsi" w:eastAsiaTheme="minorEastAsia" w:hAnsiTheme="majorHAnsi" w:cstheme="majorHAnsi"/>
          <w:i/>
          <w:iCs/>
        </w:rPr>
        <w:t>-UL-DL-</w:t>
      </w:r>
      <w:proofErr w:type="spellStart"/>
      <w:r w:rsidR="00FD5DB1" w:rsidRPr="00FC2242">
        <w:rPr>
          <w:rFonts w:asciiTheme="majorHAnsi" w:eastAsiaTheme="minorEastAsia" w:hAnsiTheme="majorHAnsi" w:cstheme="majorHAnsi"/>
          <w:i/>
          <w:iCs/>
        </w:rPr>
        <w:t>ConfigurationCommon</w:t>
      </w:r>
      <w:proofErr w:type="spellEnd"/>
      <w:r w:rsidR="00FD5DB1" w:rsidRPr="00FC2242">
        <w:rPr>
          <w:rFonts w:asciiTheme="majorHAnsi" w:eastAsiaTheme="minorEastAsia" w:hAnsiTheme="majorHAnsi" w:cstheme="majorHAnsi"/>
        </w:rPr>
        <w:t xml:space="preserve">, RO is valid if </w:t>
      </w:r>
      <w:r w:rsidR="00FD5DB1" w:rsidRPr="00FC2242">
        <w:rPr>
          <w:rFonts w:asciiTheme="majorHAnsi" w:eastAsia="宋体" w:hAnsiTheme="majorHAnsi" w:cstheme="majorHAnsi"/>
        </w:rPr>
        <w:t xml:space="preserve">it does not precede a SS/PBCH block in the PRACH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00FD5DB1"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00FD5DB1" w:rsidRPr="00FC2242">
        <w:rPr>
          <w:rFonts w:asciiTheme="majorHAnsi" w:eastAsia="宋体" w:hAnsiTheme="majorHAnsi" w:cstheme="majorHAnsi"/>
        </w:rPr>
        <w:t xml:space="preserve"> symbols after a last SS/PBCH block symbol</w:t>
      </w:r>
      <w:r w:rsidR="00200992" w:rsidRPr="00FC2242">
        <w:rPr>
          <w:rFonts w:asciiTheme="majorHAnsi" w:eastAsiaTheme="minorEastAsia" w:hAnsiTheme="majorHAnsi" w:cstheme="majorHAnsi"/>
        </w:rPr>
        <w:t xml:space="preserve">, </w:t>
      </w:r>
      <w:r w:rsidR="00200992" w:rsidRPr="00FC2242">
        <w:rPr>
          <w:rFonts w:asciiTheme="majorHAnsi" w:hAnsiTheme="majorHAnsi" w:cstheme="majorHAnsi"/>
          <w:lang w:eastAsia="zh-CN"/>
        </w:rPr>
        <w:t>is</w:t>
      </w:r>
      <w:r w:rsidR="00200992" w:rsidRPr="00FC2242">
        <w:rPr>
          <w:rFonts w:asciiTheme="majorHAnsi" w:hAnsiTheme="majorHAnsi" w:cstheme="majorHAnsi"/>
        </w:rPr>
        <w:t xml:space="preserve"> </w:t>
      </w:r>
      <w:r w:rsidR="00200992" w:rsidRPr="00FC2242">
        <w:rPr>
          <w:rFonts w:asciiTheme="majorHAnsi" w:hAnsiTheme="majorHAnsi" w:cstheme="majorHAnsi"/>
          <w:lang w:eastAsia="zh-CN"/>
        </w:rPr>
        <w:t>f</w:t>
      </w:r>
      <w:r w:rsidR="00200992" w:rsidRPr="00FC2242">
        <w:rPr>
          <w:rFonts w:asciiTheme="majorHAnsi" w:eastAsiaTheme="minorEastAsia" w:hAnsiTheme="majorHAnsi" w:cstheme="majorHAnsi"/>
        </w:rPr>
        <w:t>ully contained within UL subband</w:t>
      </w:r>
      <w:r w:rsidR="00200992" w:rsidRPr="00FC2242">
        <w:rPr>
          <w:rFonts w:asciiTheme="majorHAnsi" w:hAnsiTheme="majorHAnsi" w:cstheme="majorHAnsi"/>
        </w:rPr>
        <w:t xml:space="preserve"> </w:t>
      </w:r>
      <w:r w:rsidR="00200992" w:rsidRPr="00FC2242">
        <w:rPr>
          <w:rFonts w:asciiTheme="majorHAnsi" w:hAnsiTheme="majorHAnsi" w:cstheme="majorHAnsi"/>
          <w:lang w:eastAsia="zh-CN"/>
        </w:rPr>
        <w:t>on</w:t>
      </w:r>
      <w:r w:rsidR="00200992" w:rsidRPr="00FC2242">
        <w:rPr>
          <w:rFonts w:asciiTheme="majorHAnsi" w:hAnsiTheme="majorHAnsi" w:cstheme="majorHAnsi"/>
        </w:rPr>
        <w:t xml:space="preserve"> SBFD </w:t>
      </w:r>
      <w:r w:rsidR="00200992" w:rsidRPr="00FC2242">
        <w:rPr>
          <w:rFonts w:asciiTheme="majorHAnsi" w:hAnsiTheme="majorHAnsi" w:cstheme="majorHAnsi"/>
          <w:lang w:eastAsia="zh-CN"/>
        </w:rPr>
        <w:t>symbols</w:t>
      </w:r>
      <w:r w:rsidR="00421DD5" w:rsidRPr="00FC2242">
        <w:rPr>
          <w:rFonts w:asciiTheme="majorHAnsi" w:hAnsiTheme="majorHAnsi" w:cstheme="majorHAnsi"/>
        </w:rPr>
        <w:t xml:space="preserve"> </w:t>
      </w:r>
      <w:r w:rsidR="00421DD5" w:rsidRPr="00FC2242">
        <w:rPr>
          <w:rFonts w:asciiTheme="majorHAnsi" w:hAnsiTheme="majorHAnsi" w:cstheme="majorHAnsi"/>
          <w:lang w:eastAsia="zh-CN"/>
        </w:rPr>
        <w:t>and</w:t>
      </w:r>
      <w:r w:rsidR="00421DD5" w:rsidRPr="00FC2242">
        <w:rPr>
          <w:rFonts w:asciiTheme="majorHAnsi" w:hAnsiTheme="majorHAnsi" w:cstheme="majorHAnsi"/>
        </w:rPr>
        <w:t xml:space="preserve"> </w:t>
      </w:r>
      <w:r w:rsidR="00421DD5">
        <w:rPr>
          <w:rFonts w:asciiTheme="majorHAnsi" w:hAnsiTheme="majorHAnsi" w:cstheme="majorHAnsi"/>
        </w:rPr>
        <w:t xml:space="preserve">not </w:t>
      </w:r>
      <w:r w:rsidR="00421DD5">
        <w:rPr>
          <w:rFonts w:asciiTheme="majorHAnsi" w:hAnsiTheme="majorHAnsi" w:cstheme="majorHAnsi"/>
          <w:lang w:eastAsia="zh-CN"/>
        </w:rPr>
        <w:t>across</w:t>
      </w:r>
      <w:r w:rsidR="00421DD5" w:rsidRPr="00FC2242">
        <w:rPr>
          <w:rFonts w:asciiTheme="majorHAnsi" w:hAnsiTheme="majorHAnsi" w:cstheme="majorHAnsi"/>
          <w:lang w:eastAsia="zh-CN"/>
        </w:rPr>
        <w:t xml:space="preserve"> SBFD </w:t>
      </w:r>
      <w:r w:rsidR="00421DD5">
        <w:rPr>
          <w:rFonts w:asciiTheme="majorHAnsi" w:hAnsiTheme="majorHAnsi" w:cstheme="majorHAnsi"/>
          <w:lang w:eastAsia="zh-CN"/>
        </w:rPr>
        <w:t>symbols and</w:t>
      </w:r>
      <w:r w:rsidR="00421DD5" w:rsidRPr="00FC2242">
        <w:rPr>
          <w:rFonts w:asciiTheme="majorHAnsi" w:hAnsiTheme="majorHAnsi" w:cstheme="majorHAnsi"/>
          <w:lang w:eastAsia="zh-CN"/>
        </w:rPr>
        <w:t xml:space="preserve"> non-SBFD symbols.</w:t>
      </w:r>
    </w:p>
    <w:p w14:paraId="2C2FD899" w14:textId="77777777" w:rsidR="0037644E" w:rsidRPr="0037644E" w:rsidRDefault="00CC1D27" w:rsidP="0037644E">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An example of valid RO determination is shown in </w:t>
      </w:r>
      <w:r w:rsidRPr="00FC2242">
        <w:rPr>
          <w:rFonts w:asciiTheme="majorHAnsi" w:eastAsiaTheme="minorEastAsia" w:hAnsiTheme="majorHAnsi" w:cstheme="majorHAnsi"/>
        </w:rPr>
        <w:fldChar w:fldCharType="begin"/>
      </w:r>
      <w:r w:rsidRPr="00FC2242">
        <w:rPr>
          <w:rFonts w:asciiTheme="majorHAnsi" w:eastAsiaTheme="minorEastAsia" w:hAnsiTheme="majorHAnsi" w:cstheme="majorHAnsi"/>
        </w:rPr>
        <w:instrText xml:space="preserve"> REF _Ref157695080 \h </w:instrText>
      </w:r>
      <w:r w:rsidR="00FC2242">
        <w:rPr>
          <w:rFonts w:asciiTheme="majorHAnsi" w:eastAsiaTheme="minorEastAsia" w:hAnsiTheme="majorHAnsi" w:cstheme="majorHAnsi"/>
        </w:rPr>
        <w:instrText xml:space="preserve"> \* MERGEFORMAT </w:instrText>
      </w:r>
      <w:r w:rsidRPr="00FC2242">
        <w:rPr>
          <w:rFonts w:asciiTheme="majorHAnsi" w:eastAsiaTheme="minorEastAsia" w:hAnsiTheme="majorHAnsi" w:cstheme="majorHAnsi"/>
        </w:rPr>
      </w:r>
      <w:r w:rsidRPr="00FC2242">
        <w:rPr>
          <w:rFonts w:asciiTheme="majorHAnsi" w:eastAsiaTheme="minorEastAsia" w:hAnsiTheme="majorHAnsi" w:cstheme="majorHAnsi"/>
        </w:rPr>
        <w:fldChar w:fldCharType="separate"/>
      </w:r>
      <w:r w:rsidRPr="0037644E">
        <w:rPr>
          <w:rFonts w:asciiTheme="majorHAnsi" w:eastAsiaTheme="minorEastAsia" w:hAnsiTheme="majorHAnsi" w:cstheme="majorHAnsi"/>
        </w:rPr>
        <w:t>Figure 1</w:t>
      </w:r>
      <w:r w:rsidRPr="00FC2242">
        <w:rPr>
          <w:rFonts w:asciiTheme="majorHAnsi" w:eastAsiaTheme="minorEastAsia" w:hAnsiTheme="majorHAnsi" w:cstheme="majorHAnsi"/>
        </w:rPr>
        <w:fldChar w:fldCharType="end"/>
      </w:r>
      <w:r w:rsidR="00F95D7A" w:rsidRPr="00FC2242">
        <w:rPr>
          <w:rFonts w:asciiTheme="majorHAnsi" w:eastAsiaTheme="minorEastAsia" w:hAnsiTheme="majorHAnsi" w:cstheme="majorHAnsi"/>
        </w:rPr>
        <w:t xml:space="preserve">. </w:t>
      </w:r>
      <w:r w:rsidR="00C7267F" w:rsidRPr="00FC2242">
        <w:rPr>
          <w:rFonts w:asciiTheme="majorHAnsi" w:eastAsiaTheme="minorEastAsia" w:hAnsiTheme="majorHAnsi" w:cstheme="majorHAnsi"/>
        </w:rPr>
        <w:t>RO</w:t>
      </w:r>
      <w:r w:rsidR="00A06258" w:rsidRPr="00FC2242">
        <w:rPr>
          <w:rFonts w:asciiTheme="majorHAnsi" w:eastAsiaTheme="minorEastAsia" w:hAnsiTheme="majorHAnsi" w:cstheme="majorHAnsi"/>
        </w:rPr>
        <w:t>s</w:t>
      </w:r>
      <w:r w:rsidR="00C7267F" w:rsidRPr="00FC2242">
        <w:rPr>
          <w:rFonts w:asciiTheme="majorHAnsi" w:eastAsiaTheme="minorEastAsia" w:hAnsiTheme="majorHAnsi" w:cstheme="majorHAnsi"/>
        </w:rPr>
        <w:t>#3</w:t>
      </w:r>
      <w:r w:rsidR="00A06258" w:rsidRPr="00FC2242">
        <w:rPr>
          <w:rFonts w:asciiTheme="majorHAnsi" w:eastAsiaTheme="minorEastAsia" w:hAnsiTheme="majorHAnsi" w:cstheme="majorHAnsi"/>
        </w:rPr>
        <w:t>,</w:t>
      </w:r>
      <w:r w:rsidR="00C7267F" w:rsidRPr="00FC2242">
        <w:rPr>
          <w:rFonts w:asciiTheme="majorHAnsi" w:eastAsiaTheme="minorEastAsia" w:hAnsiTheme="majorHAnsi" w:cstheme="majorHAnsi"/>
        </w:rPr>
        <w:t xml:space="preserve">7 are invalid </w:t>
      </w:r>
      <w:r w:rsidR="00A06258" w:rsidRPr="00FC2242">
        <w:rPr>
          <w:rFonts w:asciiTheme="majorHAnsi" w:eastAsiaTheme="minorEastAsia" w:hAnsiTheme="majorHAnsi" w:cstheme="majorHAnsi"/>
        </w:rPr>
        <w:t xml:space="preserve">since </w:t>
      </w:r>
      <w:r w:rsidR="006C477F" w:rsidRPr="00FC2242">
        <w:rPr>
          <w:rFonts w:asciiTheme="majorHAnsi" w:eastAsiaTheme="minorEastAsia" w:hAnsiTheme="majorHAnsi" w:cstheme="majorHAnsi"/>
        </w:rPr>
        <w:t xml:space="preserve">they </w:t>
      </w:r>
      <w:r w:rsidR="0050578D" w:rsidRPr="00FC2242">
        <w:rPr>
          <w:rFonts w:asciiTheme="majorHAnsi" w:eastAsiaTheme="minorEastAsia" w:hAnsiTheme="majorHAnsi" w:cstheme="majorHAnsi"/>
        </w:rPr>
        <w:t xml:space="preserve">are </w:t>
      </w:r>
      <w:r w:rsidR="00A06258" w:rsidRPr="00FC2242">
        <w:rPr>
          <w:rFonts w:asciiTheme="majorHAnsi" w:eastAsiaTheme="minorEastAsia" w:hAnsiTheme="majorHAnsi" w:cstheme="majorHAnsi"/>
        </w:rPr>
        <w:t>not fully within UL subband on SBFD symbols</w:t>
      </w:r>
      <w:r w:rsidR="00D226C7" w:rsidRPr="00FC2242">
        <w:rPr>
          <w:rFonts w:asciiTheme="majorHAnsi" w:eastAsiaTheme="minorEastAsia" w:hAnsiTheme="majorHAnsi" w:cstheme="majorHAnsi"/>
        </w:rPr>
        <w:t xml:space="preserve"> and ROs#4,5,6,7</w:t>
      </w:r>
      <w:r w:rsidR="006C477F" w:rsidRPr="00FC2242">
        <w:rPr>
          <w:rFonts w:asciiTheme="majorHAnsi" w:eastAsiaTheme="minorEastAsia" w:hAnsiTheme="majorHAnsi" w:cstheme="majorHAnsi"/>
        </w:rPr>
        <w:t xml:space="preserve"> are invalid </w:t>
      </w:r>
      <w:r w:rsidR="00B63B9F" w:rsidRPr="00FC2242">
        <w:rPr>
          <w:rFonts w:asciiTheme="majorHAnsi" w:eastAsiaTheme="minorEastAsia" w:hAnsiTheme="majorHAnsi" w:cstheme="majorHAnsi"/>
        </w:rPr>
        <w:t xml:space="preserve">because </w:t>
      </w:r>
      <w:r w:rsidR="00123B9D" w:rsidRPr="00FC2242">
        <w:rPr>
          <w:rFonts w:asciiTheme="majorHAnsi" w:eastAsiaTheme="minorEastAsia" w:hAnsiTheme="majorHAnsi" w:cstheme="majorHAnsi"/>
        </w:rPr>
        <w:t xml:space="preserve">they </w:t>
      </w:r>
      <w:r w:rsidR="00421DD5">
        <w:rPr>
          <w:rFonts w:asciiTheme="majorHAnsi" w:eastAsiaTheme="minorEastAsia" w:hAnsiTheme="majorHAnsi" w:cstheme="majorHAnsi"/>
        </w:rPr>
        <w:t xml:space="preserve">are </w:t>
      </w:r>
      <w:r w:rsidR="00123B9D" w:rsidRPr="00FC2242">
        <w:rPr>
          <w:rFonts w:asciiTheme="majorHAnsi" w:eastAsiaTheme="minorEastAsia" w:hAnsiTheme="majorHAnsi" w:cstheme="majorHAnsi"/>
        </w:rPr>
        <w:t>across SBFD</w:t>
      </w:r>
      <w:r w:rsidR="00421DD5">
        <w:rPr>
          <w:rFonts w:asciiTheme="majorHAnsi" w:eastAsiaTheme="minorEastAsia" w:hAnsiTheme="majorHAnsi" w:cstheme="majorHAnsi"/>
        </w:rPr>
        <w:t xml:space="preserve"> symbols</w:t>
      </w:r>
      <w:r w:rsidR="00123B9D" w:rsidRPr="00FC2242">
        <w:rPr>
          <w:rFonts w:asciiTheme="majorHAnsi" w:eastAsiaTheme="minorEastAsia" w:hAnsiTheme="majorHAnsi" w:cstheme="majorHAnsi"/>
        </w:rPr>
        <w:t xml:space="preserve"> and non-SBFD symbols.</w:t>
      </w:r>
    </w:p>
    <w:p w14:paraId="299262CD" w14:textId="28C1C1AD" w:rsidR="00A61A77" w:rsidRPr="00FC2242" w:rsidRDefault="00C63D16" w:rsidP="00BA1F34">
      <w:pPr>
        <w:pStyle w:val="-"/>
        <w:rPr>
          <w:rFonts w:asciiTheme="majorHAnsi" w:hAnsiTheme="majorHAnsi" w:cstheme="majorHAnsi"/>
        </w:rPr>
      </w:pPr>
      <w:r w:rsidRPr="00FC2242">
        <w:rPr>
          <w:rFonts w:asciiTheme="majorHAnsi" w:hAnsiTheme="majorHAnsi" w:cstheme="majorHAnsi"/>
        </w:rPr>
        <w:t xml:space="preserve"> </w:t>
      </w:r>
      <w:r w:rsidR="00325974" w:rsidRPr="00FC2242">
        <w:rPr>
          <w:rFonts w:asciiTheme="majorHAnsi" w:hAnsiTheme="majorHAnsi" w:cstheme="majorHAnsi"/>
        </w:rPr>
        <w:drawing>
          <wp:inline distT="0" distB="0" distL="0" distR="0" wp14:anchorId="3775F7CD" wp14:editId="1E4F6F92">
            <wp:extent cx="4183811" cy="1968239"/>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0699" cy="1971480"/>
                    </a:xfrm>
                    <a:prstGeom prst="rect">
                      <a:avLst/>
                    </a:prstGeom>
                    <a:noFill/>
                  </pic:spPr>
                </pic:pic>
              </a:graphicData>
            </a:graphic>
          </wp:inline>
        </w:drawing>
      </w:r>
    </w:p>
    <w:p w14:paraId="1FAFDB1A" w14:textId="263B08F4" w:rsidR="00325974" w:rsidRPr="00FC2242" w:rsidRDefault="00A61A77" w:rsidP="00BA1F34">
      <w:pPr>
        <w:pStyle w:val="affff1"/>
        <w:rPr>
          <w:rFonts w:asciiTheme="majorHAnsi" w:eastAsiaTheme="minorEastAsia" w:hAnsiTheme="majorHAnsi" w:cstheme="majorHAnsi"/>
        </w:rPr>
      </w:pPr>
      <w:bookmarkStart w:id="4" w:name="_Ref15769508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1</w:t>
      </w:r>
      <w:r w:rsidRPr="00FC2242">
        <w:rPr>
          <w:rFonts w:asciiTheme="majorHAnsi" w:hAnsiTheme="majorHAnsi" w:cstheme="majorHAnsi"/>
        </w:rPr>
        <w:fldChar w:fldCharType="end"/>
      </w:r>
      <w:bookmarkEnd w:id="4"/>
      <w:r w:rsidRPr="00FC2242">
        <w:rPr>
          <w:rFonts w:asciiTheme="majorHAnsi" w:hAnsiTheme="majorHAnsi" w:cstheme="majorHAnsi"/>
        </w:rPr>
        <w:t xml:space="preserve"> Example of valid RO </w:t>
      </w:r>
      <w:r w:rsidR="00575E89" w:rsidRPr="00FC2242">
        <w:rPr>
          <w:rFonts w:asciiTheme="majorHAnsi" w:hAnsiTheme="majorHAnsi" w:cstheme="majorHAnsi"/>
        </w:rPr>
        <w:t>determination</w:t>
      </w:r>
    </w:p>
    <w:p w14:paraId="2BDDA4A7" w14:textId="143642F7" w:rsidR="00273FFB" w:rsidRPr="00FC2242" w:rsidRDefault="00820A78" w:rsidP="00FD76D2">
      <w:pPr>
        <w:pStyle w:val="proposal"/>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SBFD aware UE, valid RO can locate on SBFD symbols, </w:t>
      </w:r>
      <w:r w:rsidR="00AB2D52" w:rsidRPr="00FC2242">
        <w:rPr>
          <w:rFonts w:asciiTheme="majorHAnsi" w:eastAsiaTheme="minorEastAsia" w:hAnsiTheme="majorHAnsi" w:cstheme="majorHAnsi"/>
        </w:rPr>
        <w:t xml:space="preserve">and the definition of valid RO </w:t>
      </w:r>
      <w:r w:rsidR="00421DD5">
        <w:rPr>
          <w:rFonts w:asciiTheme="majorHAnsi" w:eastAsiaTheme="minorEastAsia" w:hAnsiTheme="majorHAnsi" w:cstheme="majorHAnsi"/>
        </w:rPr>
        <w:t xml:space="preserve">in SBFD slot </w:t>
      </w:r>
      <w:r w:rsidR="006C3DEB">
        <w:rPr>
          <w:rFonts w:asciiTheme="majorHAnsi" w:eastAsiaTheme="minorEastAsia" w:hAnsiTheme="majorHAnsi" w:cstheme="majorHAnsi"/>
        </w:rPr>
        <w:t>as below can be considered as starting point:</w:t>
      </w:r>
      <w:r w:rsidR="006C3DEB" w:rsidRPr="00FC2242" w:rsidDel="006C3DEB">
        <w:rPr>
          <w:rFonts w:asciiTheme="majorHAnsi" w:eastAsiaTheme="minorEastAsia" w:hAnsiTheme="majorHAnsi" w:cstheme="majorHAnsi"/>
        </w:rPr>
        <w:t xml:space="preserve"> </w:t>
      </w:r>
    </w:p>
    <w:p w14:paraId="60897A5D" w14:textId="51EB75FA" w:rsidR="00AB2D52" w:rsidRPr="00FC2242" w:rsidRDefault="00AB2D52" w:rsidP="00AB2D52">
      <w:pPr>
        <w:pStyle w:val="affffff2"/>
        <w:numPr>
          <w:ilvl w:val="0"/>
          <w:numId w:val="23"/>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If a </w:t>
      </w:r>
      <w:r w:rsidR="006C3DEB">
        <w:rPr>
          <w:rFonts w:asciiTheme="majorHAnsi" w:eastAsiaTheme="minorEastAsia" w:hAnsiTheme="majorHAnsi" w:cstheme="majorHAnsi"/>
          <w:b/>
          <w:bCs/>
          <w:i/>
          <w:iCs/>
        </w:rPr>
        <w:t xml:space="preserve">SBFD aware </w:t>
      </w:r>
      <w:r w:rsidRPr="00FC2242">
        <w:rPr>
          <w:rFonts w:asciiTheme="majorHAnsi" w:eastAsiaTheme="minorEastAsia" w:hAnsiTheme="majorHAnsi" w:cstheme="majorHAnsi"/>
          <w:b/>
          <w:bCs/>
          <w:i/>
          <w:iCs/>
        </w:rPr>
        <w:t xml:space="preserve">UE is not provided </w:t>
      </w:r>
      <w:proofErr w:type="spellStart"/>
      <w:r w:rsidRPr="00FC2242">
        <w:rPr>
          <w:rFonts w:asciiTheme="majorHAnsi" w:eastAsiaTheme="minorEastAsia" w:hAnsiTheme="majorHAnsi" w:cstheme="majorHAnsi"/>
          <w:b/>
          <w:bCs/>
          <w:i/>
          <w:iCs/>
        </w:rPr>
        <w:t>tdd</w:t>
      </w:r>
      <w:proofErr w:type="spellEnd"/>
      <w:r w:rsidRPr="00FC2242">
        <w:rPr>
          <w:rFonts w:asciiTheme="majorHAnsi" w:eastAsiaTheme="minorEastAsia" w:hAnsiTheme="majorHAnsi" w:cstheme="majorHAnsi"/>
          <w:b/>
          <w:bCs/>
          <w:i/>
          <w:iCs/>
        </w:rPr>
        <w:t>-UL-DL-</w:t>
      </w:r>
      <w:proofErr w:type="spellStart"/>
      <w:r w:rsidRPr="00FC2242">
        <w:rPr>
          <w:rFonts w:asciiTheme="majorHAnsi" w:eastAsiaTheme="minorEastAsia" w:hAnsiTheme="majorHAnsi" w:cstheme="majorHAnsi"/>
          <w:b/>
          <w:bCs/>
          <w:i/>
          <w:iCs/>
        </w:rPr>
        <w:t>ConfigurationCommon</w:t>
      </w:r>
      <w:proofErr w:type="spellEnd"/>
      <w:r w:rsidRPr="00FC2242">
        <w:rPr>
          <w:rFonts w:asciiTheme="majorHAnsi" w:eastAsiaTheme="minorEastAsia" w:hAnsiTheme="majorHAnsi" w:cstheme="majorHAnsi"/>
          <w:b/>
          <w:bCs/>
          <w:i/>
          <w:iCs/>
        </w:rPr>
        <w:t xml:space="preserve">, RO is valid if it does not precede a SS/PBCH block in the PRACH slot, starts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Pr="00FC2242">
        <w:rPr>
          <w:rFonts w:asciiTheme="majorHAnsi" w:eastAsiaTheme="minorEastAsia" w:hAnsiTheme="majorHAnsi" w:cstheme="majorHAnsi"/>
          <w:b/>
          <w:bCs/>
          <w:i/>
          <w:iCs/>
        </w:rPr>
        <w:t xml:space="preserve"> symbols after a last SS/PBCH block reception symbol, is fully contained within UL subband on SBFD symbols</w:t>
      </w:r>
      <w:r w:rsidR="006C3DEB" w:rsidRPr="00FC2242">
        <w:rPr>
          <w:rFonts w:asciiTheme="majorHAnsi" w:hAnsiTheme="majorHAnsi" w:cstheme="majorHAnsi"/>
        </w:rPr>
        <w:t xml:space="preserve"> </w:t>
      </w:r>
      <w:r w:rsidR="006C3DEB" w:rsidRPr="00D53715">
        <w:rPr>
          <w:rFonts w:asciiTheme="majorHAnsi" w:eastAsiaTheme="minorEastAsia" w:hAnsiTheme="majorHAnsi" w:cstheme="majorHAnsi"/>
          <w:b/>
          <w:bCs/>
          <w:i/>
          <w:iCs/>
        </w:rPr>
        <w:t>and not across SBFD symbols and non-SBFD symbols</w:t>
      </w:r>
      <w:r w:rsidRPr="00FC2242">
        <w:rPr>
          <w:rFonts w:asciiTheme="majorHAnsi" w:eastAsiaTheme="minorEastAsia" w:hAnsiTheme="majorHAnsi" w:cstheme="majorHAnsi"/>
          <w:b/>
          <w:bCs/>
          <w:i/>
          <w:iCs/>
        </w:rPr>
        <w:t>.</w:t>
      </w:r>
    </w:p>
    <w:p w14:paraId="15281C87" w14:textId="43C9F010" w:rsidR="00AB2D52" w:rsidRPr="00FC2242" w:rsidRDefault="004A7E61" w:rsidP="00AB2D52">
      <w:pPr>
        <w:pStyle w:val="affffff2"/>
        <w:numPr>
          <w:ilvl w:val="0"/>
          <w:numId w:val="23"/>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I</w:t>
      </w:r>
      <w:r w:rsidR="00AB2D52" w:rsidRPr="00FC2242">
        <w:rPr>
          <w:rFonts w:asciiTheme="majorHAnsi" w:eastAsiaTheme="minorEastAsia" w:hAnsiTheme="majorHAnsi" w:cstheme="majorHAnsi"/>
          <w:b/>
          <w:bCs/>
          <w:i/>
          <w:iCs/>
        </w:rPr>
        <w:t xml:space="preserve">f a </w:t>
      </w:r>
      <w:r w:rsidR="006C3DEB">
        <w:rPr>
          <w:rFonts w:asciiTheme="majorHAnsi" w:eastAsiaTheme="minorEastAsia" w:hAnsiTheme="majorHAnsi" w:cstheme="majorHAnsi"/>
          <w:b/>
          <w:bCs/>
          <w:i/>
          <w:iCs/>
        </w:rPr>
        <w:t xml:space="preserve">SBFD aware </w:t>
      </w:r>
      <w:r w:rsidR="00AB2D52" w:rsidRPr="00FC2242">
        <w:rPr>
          <w:rFonts w:asciiTheme="majorHAnsi" w:eastAsiaTheme="minorEastAsia" w:hAnsiTheme="majorHAnsi" w:cstheme="majorHAnsi"/>
          <w:b/>
          <w:bCs/>
          <w:i/>
          <w:iCs/>
        </w:rPr>
        <w:t xml:space="preserve">UE is provided </w:t>
      </w:r>
      <w:proofErr w:type="spellStart"/>
      <w:r w:rsidR="00AB2D52" w:rsidRPr="00FC2242">
        <w:rPr>
          <w:rFonts w:asciiTheme="majorHAnsi" w:eastAsiaTheme="minorEastAsia" w:hAnsiTheme="majorHAnsi" w:cstheme="majorHAnsi"/>
          <w:b/>
          <w:bCs/>
          <w:i/>
          <w:iCs/>
        </w:rPr>
        <w:t>tdd</w:t>
      </w:r>
      <w:proofErr w:type="spellEnd"/>
      <w:r w:rsidR="00AB2D52" w:rsidRPr="00FC2242">
        <w:rPr>
          <w:rFonts w:asciiTheme="majorHAnsi" w:eastAsiaTheme="minorEastAsia" w:hAnsiTheme="majorHAnsi" w:cstheme="majorHAnsi"/>
          <w:b/>
          <w:bCs/>
          <w:i/>
          <w:iCs/>
        </w:rPr>
        <w:t>-UL-DL-</w:t>
      </w:r>
      <w:proofErr w:type="spellStart"/>
      <w:r w:rsidR="00AB2D52" w:rsidRPr="00FC2242">
        <w:rPr>
          <w:rFonts w:asciiTheme="majorHAnsi" w:eastAsiaTheme="minorEastAsia" w:hAnsiTheme="majorHAnsi" w:cstheme="majorHAnsi"/>
          <w:b/>
          <w:bCs/>
          <w:i/>
          <w:iCs/>
        </w:rPr>
        <w:t>ConfigurationCommon</w:t>
      </w:r>
      <w:proofErr w:type="spellEnd"/>
      <w:r w:rsidR="00AB2D52" w:rsidRPr="00FC2242">
        <w:rPr>
          <w:rFonts w:asciiTheme="majorHAnsi" w:eastAsiaTheme="minorEastAsia" w:hAnsiTheme="majorHAnsi" w:cstheme="majorHAnsi"/>
          <w:b/>
          <w:bCs/>
          <w:i/>
          <w:iCs/>
        </w:rPr>
        <w:t xml:space="preserve">, RO is valid if it does not precede a SS/PBCH block in the PRACH slot and starts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00AB2D52" w:rsidRPr="00FC2242">
        <w:rPr>
          <w:rFonts w:asciiTheme="majorHAnsi" w:eastAsiaTheme="minorEastAsia" w:hAnsiTheme="majorHAnsi" w:cstheme="majorHAnsi"/>
          <w:b/>
          <w:bCs/>
          <w:i/>
          <w:iCs/>
        </w:rPr>
        <w:t xml:space="preserve"> symbols after a last downlink symbol and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00AB2D52" w:rsidRPr="00FC2242">
        <w:rPr>
          <w:rFonts w:asciiTheme="majorHAnsi" w:eastAsiaTheme="minorEastAsia" w:hAnsiTheme="majorHAnsi" w:cstheme="majorHAnsi"/>
          <w:b/>
          <w:bCs/>
          <w:i/>
          <w:iCs/>
        </w:rPr>
        <w:t xml:space="preserve"> symbols after a last SS/PBCH block symbol, is fully contained within UL subband on SBFD symbols</w:t>
      </w:r>
      <w:r w:rsidR="006C3DEB" w:rsidRPr="006C3DEB">
        <w:rPr>
          <w:rFonts w:asciiTheme="majorHAnsi" w:eastAsiaTheme="minorEastAsia" w:hAnsiTheme="majorHAnsi" w:cstheme="majorHAnsi"/>
          <w:b/>
          <w:bCs/>
          <w:i/>
          <w:iCs/>
        </w:rPr>
        <w:t xml:space="preserve"> </w:t>
      </w:r>
      <w:r w:rsidR="006C3DEB" w:rsidRPr="00BE1B81">
        <w:rPr>
          <w:rFonts w:asciiTheme="majorHAnsi" w:eastAsiaTheme="minorEastAsia" w:hAnsiTheme="majorHAnsi" w:cstheme="majorHAnsi"/>
          <w:b/>
          <w:bCs/>
          <w:i/>
          <w:iCs/>
        </w:rPr>
        <w:t>and not across SBFD symbols and non-SBFD symbols</w:t>
      </w:r>
      <w:r w:rsidR="00AB2D52" w:rsidRPr="00FC2242">
        <w:rPr>
          <w:rFonts w:asciiTheme="majorHAnsi" w:eastAsiaTheme="minorEastAsia" w:hAnsiTheme="majorHAnsi" w:cstheme="majorHAnsi"/>
          <w:b/>
          <w:bCs/>
          <w:i/>
          <w:iCs/>
        </w:rPr>
        <w:t>.</w:t>
      </w:r>
    </w:p>
    <w:p w14:paraId="2FD81526" w14:textId="77777777" w:rsidR="00A263D8" w:rsidRPr="00FC2242" w:rsidRDefault="00A263D8" w:rsidP="0099214E">
      <w:pPr>
        <w:spacing w:before="120"/>
        <w:rPr>
          <w:rFonts w:asciiTheme="majorHAnsi" w:eastAsiaTheme="minorEastAsia" w:hAnsiTheme="majorHAnsi" w:cstheme="majorHAnsi"/>
          <w:b/>
          <w:bCs/>
          <w:u w:val="single"/>
        </w:rPr>
      </w:pPr>
    </w:p>
    <w:p w14:paraId="731E0245" w14:textId="30E3D7BC" w:rsidR="006E21FC" w:rsidRPr="00FC2242" w:rsidRDefault="009C6D86" w:rsidP="0099214E">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lastRenderedPageBreak/>
        <w:t xml:space="preserve">Valid </w:t>
      </w:r>
      <w:r w:rsidR="006E21FC" w:rsidRPr="00FC2242">
        <w:rPr>
          <w:rFonts w:asciiTheme="majorHAnsi" w:eastAsiaTheme="minorEastAsia" w:hAnsiTheme="majorHAnsi" w:cstheme="majorHAnsi"/>
          <w:b/>
          <w:bCs/>
          <w:u w:val="single"/>
        </w:rPr>
        <w:t>RO</w:t>
      </w:r>
      <w:r w:rsidR="009A03B0" w:rsidRPr="00FC2242">
        <w:rPr>
          <w:rFonts w:asciiTheme="majorHAnsi" w:eastAsiaTheme="minorEastAsia" w:hAnsiTheme="majorHAnsi" w:cstheme="majorHAnsi"/>
          <w:b/>
          <w:bCs/>
          <w:u w:val="single"/>
        </w:rPr>
        <w:t xml:space="preserve"> and </w:t>
      </w:r>
      <w:r w:rsidR="006E21FC" w:rsidRPr="00FC2242">
        <w:rPr>
          <w:rFonts w:asciiTheme="majorHAnsi" w:eastAsiaTheme="minorEastAsia" w:hAnsiTheme="majorHAnsi" w:cstheme="majorHAnsi"/>
          <w:b/>
          <w:bCs/>
          <w:u w:val="single"/>
        </w:rPr>
        <w:t>SSB mapping</w:t>
      </w:r>
    </w:p>
    <w:p w14:paraId="7913BB9C" w14:textId="03B22F7B" w:rsidR="004E12AA" w:rsidRPr="00FC2242" w:rsidRDefault="00820A78"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The association/mapping between SSB and valid RO and preamble is determined </w:t>
      </w:r>
      <w:r w:rsidR="00595A2D" w:rsidRPr="00FC2242">
        <w:rPr>
          <w:rFonts w:asciiTheme="majorHAnsi" w:eastAsiaTheme="minorEastAsia" w:hAnsiTheme="majorHAnsi" w:cstheme="majorHAnsi"/>
        </w:rPr>
        <w:t xml:space="preserve">by </w:t>
      </w:r>
      <w:proofErr w:type="spellStart"/>
      <w:r w:rsidR="00595A2D" w:rsidRPr="00FC2242">
        <w:rPr>
          <w:rFonts w:asciiTheme="majorHAnsi" w:eastAsiaTheme="minorEastAsia" w:hAnsiTheme="majorHAnsi" w:cstheme="majorHAnsi"/>
          <w:i/>
          <w:iCs/>
        </w:rPr>
        <w:t>ssb-perRACH-OccasionAndCB-PreamblesPerSSB</w:t>
      </w:r>
      <w:proofErr w:type="spellEnd"/>
      <w:r w:rsidR="00595A2D" w:rsidRPr="00FC2242">
        <w:rPr>
          <w:rFonts w:asciiTheme="majorHAnsi" w:eastAsiaTheme="minorEastAsia" w:hAnsiTheme="majorHAnsi" w:cstheme="majorHAnsi"/>
        </w:rPr>
        <w:t xml:space="preserve"> or </w:t>
      </w:r>
      <w:proofErr w:type="spellStart"/>
      <w:r w:rsidR="00595A2D" w:rsidRPr="00FC2242">
        <w:rPr>
          <w:rFonts w:asciiTheme="majorHAnsi" w:eastAsiaTheme="minorEastAsia" w:hAnsiTheme="majorHAnsi" w:cstheme="majorHAnsi"/>
          <w:i/>
          <w:iCs/>
        </w:rPr>
        <w:t>msgA</w:t>
      </w:r>
      <w:proofErr w:type="spellEnd"/>
      <w:r w:rsidR="00595A2D" w:rsidRPr="00FC2242">
        <w:rPr>
          <w:rFonts w:asciiTheme="majorHAnsi" w:eastAsiaTheme="minorEastAsia" w:hAnsiTheme="majorHAnsi" w:cstheme="majorHAnsi"/>
          <w:i/>
          <w:iCs/>
        </w:rPr>
        <w:t>-SSB-</w:t>
      </w:r>
      <w:proofErr w:type="spellStart"/>
      <w:r w:rsidR="00595A2D" w:rsidRPr="00FC2242">
        <w:rPr>
          <w:rFonts w:asciiTheme="majorHAnsi" w:eastAsiaTheme="minorEastAsia" w:hAnsiTheme="majorHAnsi" w:cstheme="majorHAnsi"/>
          <w:i/>
          <w:iCs/>
        </w:rPr>
        <w:t>PerRACH</w:t>
      </w:r>
      <w:proofErr w:type="spellEnd"/>
      <w:r w:rsidR="00595A2D" w:rsidRPr="00FC2242">
        <w:rPr>
          <w:rFonts w:asciiTheme="majorHAnsi" w:eastAsiaTheme="minorEastAsia" w:hAnsiTheme="majorHAnsi" w:cstheme="majorHAnsi"/>
          <w:i/>
          <w:iCs/>
        </w:rPr>
        <w:t>-</w:t>
      </w:r>
      <w:proofErr w:type="spellStart"/>
      <w:r w:rsidR="00595A2D" w:rsidRPr="00FC2242">
        <w:rPr>
          <w:rFonts w:asciiTheme="majorHAnsi" w:eastAsiaTheme="minorEastAsia" w:hAnsiTheme="majorHAnsi" w:cstheme="majorHAnsi"/>
          <w:i/>
          <w:iCs/>
        </w:rPr>
        <w:t>OccasionAndCB-PreamblesPerSSB</w:t>
      </w:r>
      <w:proofErr w:type="spellEnd"/>
      <w:r w:rsidRPr="00FC2242">
        <w:rPr>
          <w:rFonts w:asciiTheme="majorHAnsi" w:eastAsiaTheme="minorEastAsia" w:hAnsiTheme="majorHAnsi" w:cstheme="majorHAnsi"/>
        </w:rPr>
        <w:t xml:space="preserve"> for </w:t>
      </w:r>
      <w:r w:rsidR="008B48A1" w:rsidRPr="00FC2242">
        <w:rPr>
          <w:rFonts w:asciiTheme="majorHAnsi" w:eastAsiaTheme="minorEastAsia" w:hAnsiTheme="majorHAnsi" w:cstheme="majorHAnsi"/>
        </w:rPr>
        <w:t>4-step RACH and 2-step RACH</w:t>
      </w:r>
      <w:r w:rsidR="00AC35D8" w:rsidRPr="00FC2242">
        <w:rPr>
          <w:rFonts w:asciiTheme="majorHAnsi" w:eastAsiaTheme="minorEastAsia" w:hAnsiTheme="majorHAnsi" w:cstheme="majorHAnsi"/>
        </w:rPr>
        <w:t>,</w:t>
      </w:r>
      <w:r w:rsidR="008B48A1" w:rsidRPr="00FC2242">
        <w:rPr>
          <w:rFonts w:asciiTheme="majorHAnsi" w:eastAsiaTheme="minorEastAsia" w:hAnsiTheme="majorHAnsi" w:cstheme="majorHAnsi"/>
        </w:rPr>
        <w:t xml:space="preserve"> respectively</w:t>
      </w:r>
      <w:r w:rsidR="00D675D4" w:rsidRPr="00FC2242">
        <w:rPr>
          <w:rFonts w:asciiTheme="majorHAnsi" w:eastAsiaTheme="minorEastAsia" w:hAnsiTheme="majorHAnsi" w:cstheme="majorHAnsi"/>
        </w:rPr>
        <w:t xml:space="preserve">. </w:t>
      </w:r>
      <w:r w:rsidR="00283D94" w:rsidRPr="00FC2242">
        <w:rPr>
          <w:rFonts w:asciiTheme="majorHAnsi" w:eastAsiaTheme="minorEastAsia" w:hAnsiTheme="majorHAnsi" w:cstheme="majorHAnsi"/>
        </w:rPr>
        <w:t xml:space="preserve">If </w:t>
      </w:r>
      <w:r w:rsidR="00F34B33" w:rsidRPr="00FC2242">
        <w:rPr>
          <w:rFonts w:asciiTheme="majorHAnsi" w:eastAsiaTheme="minorEastAsia" w:hAnsiTheme="majorHAnsi" w:cstheme="majorHAnsi"/>
        </w:rPr>
        <w:t xml:space="preserve">N&gt;1, </w:t>
      </w:r>
      <w:r w:rsidR="008B48A1" w:rsidRPr="00FC2242">
        <w:rPr>
          <w:rFonts w:asciiTheme="majorHAnsi" w:eastAsiaTheme="minorEastAsia" w:hAnsiTheme="majorHAnsi" w:cstheme="majorHAnsi"/>
        </w:rPr>
        <w:t xml:space="preserve">N SSB are associated with a RO wherein different </w:t>
      </w:r>
      <w:r w:rsidR="00F34B33" w:rsidRPr="00FC2242">
        <w:rPr>
          <w:rFonts w:asciiTheme="majorHAnsi" w:eastAsiaTheme="minorEastAsia" w:hAnsiTheme="majorHAnsi" w:cstheme="majorHAnsi"/>
        </w:rPr>
        <w:t xml:space="preserve">preambles </w:t>
      </w:r>
      <w:r w:rsidR="008B48A1" w:rsidRPr="00FC2242">
        <w:rPr>
          <w:rFonts w:asciiTheme="majorHAnsi" w:eastAsiaTheme="minorEastAsia" w:hAnsiTheme="majorHAnsi" w:cstheme="majorHAnsi"/>
        </w:rPr>
        <w:t xml:space="preserve">transmitted </w:t>
      </w:r>
      <w:r w:rsidR="006357F5" w:rsidRPr="00FC2242">
        <w:rPr>
          <w:rFonts w:asciiTheme="majorHAnsi" w:eastAsiaTheme="minorEastAsia" w:hAnsiTheme="majorHAnsi" w:cstheme="majorHAnsi"/>
        </w:rPr>
        <w:t xml:space="preserve">in the valid RO </w:t>
      </w:r>
      <w:r w:rsidR="00F34B33" w:rsidRPr="00FC2242">
        <w:rPr>
          <w:rFonts w:asciiTheme="majorHAnsi" w:eastAsiaTheme="minorEastAsia" w:hAnsiTheme="majorHAnsi" w:cstheme="majorHAnsi"/>
        </w:rPr>
        <w:t>are used to diff</w:t>
      </w:r>
      <w:r w:rsidR="00402DC2">
        <w:rPr>
          <w:rFonts w:asciiTheme="majorHAnsi" w:eastAsiaTheme="minorEastAsia" w:hAnsiTheme="majorHAnsi" w:cstheme="majorHAnsi"/>
        </w:rPr>
        <w:t>erentiate</w:t>
      </w:r>
      <w:r w:rsidR="00F34B33" w:rsidRPr="00FC2242">
        <w:rPr>
          <w:rFonts w:asciiTheme="majorHAnsi" w:eastAsiaTheme="minorEastAsia" w:hAnsiTheme="majorHAnsi" w:cstheme="majorHAnsi"/>
        </w:rPr>
        <w:t xml:space="preserve"> SSB indexes. </w:t>
      </w:r>
      <w:r w:rsidR="008B48A1" w:rsidRPr="00FC2242">
        <w:rPr>
          <w:rFonts w:asciiTheme="majorHAnsi" w:eastAsiaTheme="minorEastAsia" w:hAnsiTheme="majorHAnsi" w:cstheme="majorHAnsi"/>
        </w:rPr>
        <w:t>If N&lt;1, one SSB is associated with N valid RO wherein all preambles transmitted in the valid RO are associated with the SSB.</w:t>
      </w:r>
    </w:p>
    <w:p w14:paraId="01CDE323" w14:textId="65D42160" w:rsidR="00AE0ED6" w:rsidRPr="00FC2242" w:rsidRDefault="008B48A1"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SBFD aware UE, </w:t>
      </w:r>
      <w:r w:rsidR="0053497E" w:rsidRPr="00FC2242">
        <w:rPr>
          <w:rFonts w:asciiTheme="majorHAnsi" w:eastAsiaTheme="minorEastAsia" w:hAnsiTheme="majorHAnsi" w:cstheme="majorHAnsi"/>
        </w:rPr>
        <w:t>the valid RO located on SBFD symbols can be used to transmit preamble, which are determined in addition to legacy valid RO</w:t>
      </w:r>
      <w:r w:rsidR="002C6E5B" w:rsidRPr="00FC2242">
        <w:rPr>
          <w:rFonts w:asciiTheme="majorHAnsi" w:eastAsiaTheme="minorEastAsia" w:hAnsiTheme="majorHAnsi" w:cstheme="majorHAnsi"/>
        </w:rPr>
        <w:t xml:space="preserve">. </w:t>
      </w:r>
      <w:r w:rsidR="0053497E" w:rsidRPr="00FC2242">
        <w:rPr>
          <w:rFonts w:asciiTheme="majorHAnsi" w:eastAsiaTheme="minorEastAsia" w:hAnsiTheme="majorHAnsi" w:cstheme="majorHAnsi"/>
        </w:rPr>
        <w:t>On the other hand, t</w:t>
      </w:r>
      <w:r w:rsidR="00796889" w:rsidRPr="00FC2242">
        <w:rPr>
          <w:rFonts w:asciiTheme="majorHAnsi" w:eastAsiaTheme="minorEastAsia" w:hAnsiTheme="majorHAnsi" w:cstheme="majorHAnsi"/>
        </w:rPr>
        <w:t>he legacy valid R</w:t>
      </w:r>
      <w:r w:rsidR="00322268" w:rsidRPr="00FC2242">
        <w:rPr>
          <w:rFonts w:asciiTheme="majorHAnsi" w:eastAsiaTheme="minorEastAsia" w:hAnsiTheme="majorHAnsi" w:cstheme="majorHAnsi"/>
        </w:rPr>
        <w:t>O</w:t>
      </w:r>
      <w:r w:rsidR="00796889" w:rsidRPr="00FC2242">
        <w:rPr>
          <w:rFonts w:asciiTheme="majorHAnsi" w:eastAsiaTheme="minorEastAsia" w:hAnsiTheme="majorHAnsi" w:cstheme="majorHAnsi"/>
        </w:rPr>
        <w:t>s</w:t>
      </w:r>
      <w:r w:rsidR="00322268" w:rsidRPr="00FC2242">
        <w:rPr>
          <w:rFonts w:asciiTheme="majorHAnsi" w:eastAsiaTheme="minorEastAsia" w:hAnsiTheme="majorHAnsi" w:cstheme="majorHAnsi"/>
        </w:rPr>
        <w:t xml:space="preserve">, i.e., </w:t>
      </w:r>
      <w:r w:rsidR="00796889" w:rsidRPr="00FC2242">
        <w:rPr>
          <w:rFonts w:asciiTheme="majorHAnsi" w:eastAsiaTheme="minorEastAsia" w:hAnsiTheme="majorHAnsi" w:cstheme="majorHAnsi"/>
        </w:rPr>
        <w:t xml:space="preserve">valid ROs in legacy UL and </w:t>
      </w:r>
      <w:r w:rsidR="00402DC2">
        <w:rPr>
          <w:rFonts w:asciiTheme="majorHAnsi" w:eastAsiaTheme="minorEastAsia" w:hAnsiTheme="majorHAnsi" w:cstheme="majorHAnsi"/>
        </w:rPr>
        <w:t>flexible</w:t>
      </w:r>
      <w:r w:rsidR="00402DC2" w:rsidRPr="00FC2242">
        <w:rPr>
          <w:rFonts w:asciiTheme="majorHAnsi" w:eastAsiaTheme="minorEastAsia" w:hAnsiTheme="majorHAnsi" w:cstheme="majorHAnsi"/>
        </w:rPr>
        <w:t xml:space="preserve"> </w:t>
      </w:r>
      <w:r w:rsidR="00796889" w:rsidRPr="00FC2242">
        <w:rPr>
          <w:rFonts w:asciiTheme="majorHAnsi" w:eastAsiaTheme="minorEastAsia" w:hAnsiTheme="majorHAnsi" w:cstheme="majorHAnsi"/>
        </w:rPr>
        <w:t>symbols</w:t>
      </w:r>
      <w:r w:rsidR="00322268" w:rsidRPr="00FC2242">
        <w:rPr>
          <w:rFonts w:asciiTheme="majorHAnsi" w:eastAsiaTheme="minorEastAsia" w:hAnsiTheme="majorHAnsi" w:cstheme="majorHAnsi"/>
        </w:rPr>
        <w:t xml:space="preserve"> determined via current specification, are</w:t>
      </w:r>
      <w:r w:rsidR="004E4E19" w:rsidRPr="00FC2242">
        <w:rPr>
          <w:rFonts w:asciiTheme="majorHAnsi" w:eastAsiaTheme="minorEastAsia" w:hAnsiTheme="majorHAnsi" w:cstheme="majorHAnsi"/>
        </w:rPr>
        <w:t xml:space="preserve"> </w:t>
      </w:r>
      <w:r w:rsidR="00322268" w:rsidRPr="00FC2242">
        <w:rPr>
          <w:rFonts w:asciiTheme="majorHAnsi" w:eastAsiaTheme="minorEastAsia" w:hAnsiTheme="majorHAnsi" w:cstheme="majorHAnsi"/>
        </w:rPr>
        <w:t xml:space="preserve">available </w:t>
      </w:r>
      <w:r w:rsidR="004E4E19" w:rsidRPr="00FC2242">
        <w:rPr>
          <w:rFonts w:asciiTheme="majorHAnsi" w:eastAsiaTheme="minorEastAsia" w:hAnsiTheme="majorHAnsi" w:cstheme="majorHAnsi"/>
        </w:rPr>
        <w:t xml:space="preserve">for </w:t>
      </w:r>
      <w:r w:rsidR="0068592A" w:rsidRPr="00FC2242">
        <w:rPr>
          <w:rFonts w:asciiTheme="majorHAnsi" w:eastAsiaTheme="minorEastAsia" w:hAnsiTheme="majorHAnsi" w:cstheme="majorHAnsi"/>
        </w:rPr>
        <w:t>both SBFD</w:t>
      </w:r>
      <w:r w:rsidR="00322268" w:rsidRPr="00FC2242">
        <w:rPr>
          <w:rFonts w:asciiTheme="majorHAnsi" w:eastAsiaTheme="minorEastAsia" w:hAnsiTheme="majorHAnsi" w:cstheme="majorHAnsi"/>
        </w:rPr>
        <w:t xml:space="preserve"> </w:t>
      </w:r>
      <w:r w:rsidR="0068592A" w:rsidRPr="00FC2242">
        <w:rPr>
          <w:rFonts w:asciiTheme="majorHAnsi" w:eastAsiaTheme="minorEastAsia" w:hAnsiTheme="majorHAnsi" w:cstheme="majorHAnsi"/>
        </w:rPr>
        <w:t xml:space="preserve">aware UE and </w:t>
      </w:r>
      <w:r w:rsidR="00322268" w:rsidRPr="00FC2242">
        <w:rPr>
          <w:rFonts w:asciiTheme="majorHAnsi" w:eastAsiaTheme="minorEastAsia" w:hAnsiTheme="majorHAnsi" w:cstheme="majorHAnsi"/>
        </w:rPr>
        <w:t xml:space="preserve">non-SBFD aware </w:t>
      </w:r>
      <w:r w:rsidR="0068592A" w:rsidRPr="00FC2242">
        <w:rPr>
          <w:rFonts w:asciiTheme="majorHAnsi" w:eastAsiaTheme="minorEastAsia" w:hAnsiTheme="majorHAnsi" w:cstheme="majorHAnsi"/>
        </w:rPr>
        <w:t>UE</w:t>
      </w:r>
      <w:r w:rsidR="004E4E19" w:rsidRPr="00FC2242">
        <w:rPr>
          <w:rFonts w:asciiTheme="majorHAnsi" w:eastAsiaTheme="minorEastAsia" w:hAnsiTheme="majorHAnsi" w:cstheme="majorHAnsi"/>
        </w:rPr>
        <w:t>.</w:t>
      </w:r>
      <w:r w:rsidR="00322268" w:rsidRPr="00FC2242">
        <w:rPr>
          <w:rFonts w:asciiTheme="majorHAnsi" w:eastAsiaTheme="minorEastAsia" w:hAnsiTheme="majorHAnsi" w:cstheme="majorHAnsi"/>
        </w:rPr>
        <w:t xml:space="preserve"> Non-backward compatibility issue should be avoided.</w:t>
      </w:r>
      <w:r w:rsidR="004E4E19" w:rsidRPr="00FC2242">
        <w:rPr>
          <w:rFonts w:asciiTheme="majorHAnsi" w:eastAsiaTheme="minorEastAsia" w:hAnsiTheme="majorHAnsi" w:cstheme="majorHAnsi"/>
        </w:rPr>
        <w:t xml:space="preserve"> </w:t>
      </w:r>
      <w:r w:rsidR="00AE0ED6" w:rsidRPr="00FC2242">
        <w:rPr>
          <w:rFonts w:asciiTheme="majorHAnsi" w:eastAsiaTheme="minorEastAsia" w:hAnsiTheme="majorHAnsi" w:cstheme="majorHAnsi"/>
        </w:rPr>
        <w:t xml:space="preserve">One example </w:t>
      </w:r>
      <w:r w:rsidR="00322268" w:rsidRPr="00FC2242">
        <w:rPr>
          <w:rFonts w:asciiTheme="majorHAnsi" w:eastAsiaTheme="minorEastAsia" w:hAnsiTheme="majorHAnsi" w:cstheme="majorHAnsi"/>
        </w:rPr>
        <w:t xml:space="preserve">on </w:t>
      </w:r>
      <w:r w:rsidR="00AE0ED6" w:rsidRPr="00FC2242">
        <w:rPr>
          <w:rFonts w:asciiTheme="majorHAnsi" w:eastAsiaTheme="minorEastAsia" w:hAnsiTheme="majorHAnsi" w:cstheme="majorHAnsi"/>
        </w:rPr>
        <w:t xml:space="preserve">additional valid ROs and legacy valid ROs are shown in </w:t>
      </w:r>
      <w:r w:rsidR="005350A1" w:rsidRPr="00FC2242">
        <w:rPr>
          <w:rFonts w:asciiTheme="majorHAnsi" w:eastAsiaTheme="minorEastAsia" w:hAnsiTheme="majorHAnsi" w:cstheme="majorHAnsi"/>
        </w:rPr>
        <w:fldChar w:fldCharType="begin"/>
      </w:r>
      <w:r w:rsidR="005350A1" w:rsidRPr="00FC2242">
        <w:rPr>
          <w:rFonts w:asciiTheme="majorHAnsi" w:eastAsiaTheme="minorEastAsia" w:hAnsiTheme="majorHAnsi" w:cstheme="majorHAnsi"/>
        </w:rPr>
        <w:instrText xml:space="preserve"> REF _Ref157695403 \h </w:instrText>
      </w:r>
      <w:r w:rsidR="00FC2242">
        <w:rPr>
          <w:rFonts w:asciiTheme="majorHAnsi" w:eastAsiaTheme="minorEastAsia" w:hAnsiTheme="majorHAnsi" w:cstheme="majorHAnsi"/>
        </w:rPr>
        <w:instrText xml:space="preserve"> \* MERGEFORMAT </w:instrText>
      </w:r>
      <w:r w:rsidR="005350A1" w:rsidRPr="00FC2242">
        <w:rPr>
          <w:rFonts w:asciiTheme="majorHAnsi" w:eastAsiaTheme="minorEastAsia" w:hAnsiTheme="majorHAnsi" w:cstheme="majorHAnsi"/>
        </w:rPr>
      </w:r>
      <w:r w:rsidR="005350A1" w:rsidRPr="00FC2242">
        <w:rPr>
          <w:rFonts w:asciiTheme="majorHAnsi" w:eastAsiaTheme="minorEastAsia" w:hAnsiTheme="majorHAnsi" w:cstheme="majorHAnsi"/>
        </w:rPr>
        <w:fldChar w:fldCharType="separate"/>
      </w:r>
      <w:r w:rsidR="005350A1" w:rsidRPr="00FC2242">
        <w:rPr>
          <w:rFonts w:asciiTheme="majorHAnsi" w:hAnsiTheme="majorHAnsi" w:cstheme="majorHAnsi"/>
        </w:rPr>
        <w:t xml:space="preserve">Figure </w:t>
      </w:r>
      <w:r w:rsidR="005350A1" w:rsidRPr="00FC2242">
        <w:rPr>
          <w:rFonts w:asciiTheme="majorHAnsi" w:hAnsiTheme="majorHAnsi" w:cstheme="majorHAnsi"/>
          <w:noProof/>
        </w:rPr>
        <w:t>2</w:t>
      </w:r>
      <w:r w:rsidR="005350A1" w:rsidRPr="00FC2242">
        <w:rPr>
          <w:rFonts w:asciiTheme="majorHAnsi" w:eastAsiaTheme="minorEastAsia" w:hAnsiTheme="majorHAnsi" w:cstheme="majorHAnsi"/>
        </w:rPr>
        <w:fldChar w:fldCharType="end"/>
      </w:r>
      <w:r w:rsidR="007C0021" w:rsidRPr="00FC2242">
        <w:rPr>
          <w:rFonts w:asciiTheme="majorHAnsi" w:eastAsiaTheme="minorEastAsia" w:hAnsiTheme="majorHAnsi" w:cstheme="majorHAnsi"/>
        </w:rPr>
        <w:t>, where</w:t>
      </w:r>
      <w:r w:rsidR="00402DC2">
        <w:rPr>
          <w:rFonts w:asciiTheme="majorHAnsi" w:eastAsiaTheme="minorEastAsia" w:hAnsiTheme="majorHAnsi" w:cstheme="majorHAnsi"/>
        </w:rPr>
        <w:t>in</w:t>
      </w:r>
      <w:r w:rsidR="007C0021" w:rsidRPr="00FC2242">
        <w:rPr>
          <w:rFonts w:asciiTheme="majorHAnsi" w:eastAsiaTheme="minorEastAsia" w:hAnsiTheme="majorHAnsi" w:cstheme="majorHAnsi"/>
        </w:rPr>
        <w:t xml:space="preserve"> RACH config#154 and msg1-FDM = 2 are assumed</w:t>
      </w:r>
      <w:r w:rsidR="005350A1" w:rsidRPr="00FC2242">
        <w:rPr>
          <w:rFonts w:asciiTheme="majorHAnsi" w:eastAsiaTheme="minorEastAsia" w:hAnsiTheme="majorHAnsi" w:cstheme="majorHAnsi"/>
        </w:rPr>
        <w:t>.</w:t>
      </w:r>
    </w:p>
    <w:p w14:paraId="75B4B6E7" w14:textId="5A508976" w:rsidR="00440701" w:rsidRPr="00FC2242" w:rsidRDefault="007E27D6" w:rsidP="00BA1F34">
      <w:pPr>
        <w:pStyle w:val="-"/>
        <w:rPr>
          <w:rFonts w:asciiTheme="majorHAnsi" w:hAnsiTheme="majorHAnsi" w:cstheme="majorHAnsi"/>
        </w:rPr>
      </w:pPr>
      <w:r w:rsidRPr="00FC2242">
        <w:rPr>
          <w:rFonts w:asciiTheme="majorHAnsi" w:hAnsiTheme="majorHAnsi" w:cstheme="majorHAnsi"/>
        </w:rPr>
        <w:drawing>
          <wp:inline distT="0" distB="0" distL="0" distR="0" wp14:anchorId="0C1DF6AE" wp14:editId="1DAB234D">
            <wp:extent cx="5917593" cy="1260107"/>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2610" cy="1265434"/>
                    </a:xfrm>
                    <a:prstGeom prst="rect">
                      <a:avLst/>
                    </a:prstGeom>
                    <a:noFill/>
                  </pic:spPr>
                </pic:pic>
              </a:graphicData>
            </a:graphic>
          </wp:inline>
        </w:drawing>
      </w:r>
    </w:p>
    <w:p w14:paraId="7817FC57" w14:textId="270D6CA6" w:rsidR="002C6E5B" w:rsidRPr="00FC2242" w:rsidRDefault="00440701" w:rsidP="00BA1F34">
      <w:pPr>
        <w:pStyle w:val="affff1"/>
        <w:rPr>
          <w:rFonts w:asciiTheme="majorHAnsi" w:hAnsiTheme="majorHAnsi" w:cstheme="majorHAnsi"/>
        </w:rPr>
      </w:pPr>
      <w:bookmarkStart w:id="5" w:name="_Ref157695403"/>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2</w:t>
      </w:r>
      <w:r w:rsidRPr="00FC2242">
        <w:rPr>
          <w:rFonts w:asciiTheme="majorHAnsi" w:hAnsiTheme="majorHAnsi" w:cstheme="majorHAnsi"/>
        </w:rPr>
        <w:fldChar w:fldCharType="end"/>
      </w:r>
      <w:bookmarkEnd w:id="5"/>
      <w:r w:rsidRPr="00FC2242">
        <w:rPr>
          <w:rFonts w:asciiTheme="majorHAnsi" w:hAnsiTheme="majorHAnsi" w:cstheme="majorHAnsi"/>
        </w:rPr>
        <w:t xml:space="preserve"> Example of additional valid RO and legacy valid RO</w:t>
      </w:r>
    </w:p>
    <w:p w14:paraId="32AB5BEE" w14:textId="77777777" w:rsidR="0037644E" w:rsidRDefault="0037644E" w:rsidP="00196A65">
      <w:pPr>
        <w:spacing w:before="120"/>
        <w:rPr>
          <w:rFonts w:asciiTheme="majorHAnsi" w:eastAsiaTheme="minorEastAsia" w:hAnsiTheme="majorHAnsi" w:cstheme="majorHAnsi"/>
        </w:rPr>
      </w:pPr>
    </w:p>
    <w:p w14:paraId="6DB3E35A" w14:textId="4A0A34B8" w:rsidR="00941F5A" w:rsidRPr="00FC2242" w:rsidRDefault="004127B3" w:rsidP="00196A65">
      <w:pPr>
        <w:spacing w:before="120"/>
        <w:rPr>
          <w:rFonts w:asciiTheme="majorHAnsi" w:eastAsiaTheme="minorEastAsia" w:hAnsiTheme="majorHAnsi" w:cstheme="majorHAnsi"/>
        </w:rPr>
      </w:pPr>
      <w:r w:rsidRPr="00FC2242">
        <w:rPr>
          <w:rFonts w:asciiTheme="majorHAnsi" w:eastAsiaTheme="minorEastAsia" w:hAnsiTheme="majorHAnsi" w:cstheme="majorHAnsi"/>
        </w:rPr>
        <w:t>If SBFD</w:t>
      </w:r>
      <w:r w:rsidR="00322268"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aware UE and </w:t>
      </w:r>
      <w:r w:rsidR="00322268" w:rsidRPr="00FC2242">
        <w:rPr>
          <w:rFonts w:asciiTheme="majorHAnsi" w:eastAsiaTheme="minorEastAsia" w:hAnsiTheme="majorHAnsi" w:cstheme="majorHAnsi"/>
        </w:rPr>
        <w:t xml:space="preserve">non-SBFD aware UE </w:t>
      </w:r>
      <w:r w:rsidRPr="00FC2242">
        <w:rPr>
          <w:rFonts w:asciiTheme="majorHAnsi" w:eastAsiaTheme="minorEastAsia" w:hAnsiTheme="majorHAnsi" w:cstheme="majorHAnsi"/>
        </w:rPr>
        <w:t xml:space="preserve">share same RACH configuration, </w:t>
      </w:r>
      <w:r w:rsidR="004021A1" w:rsidRPr="00FC2242">
        <w:rPr>
          <w:rFonts w:asciiTheme="majorHAnsi" w:eastAsiaTheme="minorEastAsia" w:hAnsiTheme="majorHAnsi" w:cstheme="majorHAnsi"/>
        </w:rPr>
        <w:t>valid ROs for SBFD</w:t>
      </w:r>
      <w:r w:rsidR="00322268" w:rsidRPr="00FC2242">
        <w:rPr>
          <w:rFonts w:asciiTheme="majorHAnsi" w:eastAsiaTheme="minorEastAsia" w:hAnsiTheme="majorHAnsi" w:cstheme="majorHAnsi"/>
        </w:rPr>
        <w:t xml:space="preserve"> </w:t>
      </w:r>
      <w:r w:rsidR="004021A1" w:rsidRPr="00FC2242">
        <w:rPr>
          <w:rFonts w:asciiTheme="majorHAnsi" w:eastAsiaTheme="minorEastAsia" w:hAnsiTheme="majorHAnsi" w:cstheme="majorHAnsi"/>
        </w:rPr>
        <w:t xml:space="preserve">aware UE and </w:t>
      </w:r>
      <w:r w:rsidR="00322268" w:rsidRPr="00FC2242">
        <w:rPr>
          <w:rFonts w:asciiTheme="majorHAnsi" w:eastAsiaTheme="minorEastAsia" w:hAnsiTheme="majorHAnsi" w:cstheme="majorHAnsi"/>
        </w:rPr>
        <w:t>non-SBFD aware</w:t>
      </w:r>
      <w:r w:rsidR="00322268" w:rsidRPr="00FC2242" w:rsidDel="00322268">
        <w:rPr>
          <w:rFonts w:asciiTheme="majorHAnsi" w:eastAsiaTheme="minorEastAsia" w:hAnsiTheme="majorHAnsi" w:cstheme="majorHAnsi"/>
        </w:rPr>
        <w:t xml:space="preserve"> </w:t>
      </w:r>
      <w:r w:rsidR="004021A1" w:rsidRPr="00FC2242">
        <w:rPr>
          <w:rFonts w:asciiTheme="majorHAnsi" w:eastAsiaTheme="minorEastAsia" w:hAnsiTheme="majorHAnsi" w:cstheme="majorHAnsi"/>
        </w:rPr>
        <w:t>UE are different</w:t>
      </w:r>
      <w:r w:rsidR="00EE6225" w:rsidRPr="00FC2242">
        <w:rPr>
          <w:rFonts w:asciiTheme="majorHAnsi" w:eastAsiaTheme="minorEastAsia" w:hAnsiTheme="majorHAnsi" w:cstheme="majorHAnsi"/>
        </w:rPr>
        <w:t>.</w:t>
      </w:r>
      <w:r w:rsidR="00BD69AF" w:rsidRPr="00FC2242">
        <w:rPr>
          <w:rFonts w:asciiTheme="majorHAnsi" w:eastAsiaTheme="minorEastAsia" w:hAnsiTheme="majorHAnsi" w:cstheme="majorHAnsi"/>
        </w:rPr>
        <w:t xml:space="preserve"> </w:t>
      </w:r>
      <w:r w:rsidR="00322268" w:rsidRPr="00FC2242">
        <w:rPr>
          <w:rFonts w:asciiTheme="majorHAnsi" w:eastAsiaTheme="minorEastAsia" w:hAnsiTheme="majorHAnsi" w:cstheme="majorHAnsi"/>
        </w:rPr>
        <w:t xml:space="preserve">According </w:t>
      </w:r>
      <w:r w:rsidR="00AB3404">
        <w:rPr>
          <w:rFonts w:asciiTheme="majorHAnsi" w:eastAsiaTheme="minorEastAsia" w:hAnsiTheme="majorHAnsi" w:cstheme="majorHAnsi"/>
        </w:rPr>
        <w:t xml:space="preserve">to </w:t>
      </w:r>
      <w:r w:rsidR="00322268" w:rsidRPr="00FC2242">
        <w:rPr>
          <w:rFonts w:asciiTheme="majorHAnsi" w:eastAsiaTheme="minorEastAsia" w:hAnsiTheme="majorHAnsi" w:cstheme="majorHAnsi"/>
        </w:rPr>
        <w:t>the mechanism on defining association between SSB and valid RO, the mapping between SSB and valid RO are quite different for SBFD aware UE and non-SBFD aware UE</w:t>
      </w:r>
      <w:r w:rsidR="003747E2" w:rsidRPr="00FC2242">
        <w:rPr>
          <w:rFonts w:asciiTheme="majorHAnsi" w:eastAsiaTheme="minorEastAsia" w:hAnsiTheme="majorHAnsi" w:cstheme="majorHAnsi"/>
        </w:rPr>
        <w:t>.</w:t>
      </w:r>
      <w:r w:rsidR="00F80C56" w:rsidRPr="00FC2242">
        <w:rPr>
          <w:rFonts w:asciiTheme="majorHAnsi" w:eastAsiaTheme="minorEastAsia" w:hAnsiTheme="majorHAnsi" w:cstheme="majorHAnsi"/>
        </w:rPr>
        <w:t xml:space="preserve"> </w:t>
      </w:r>
      <w:r w:rsidR="00F81753" w:rsidRPr="00FC2242">
        <w:rPr>
          <w:rFonts w:asciiTheme="majorHAnsi" w:eastAsiaTheme="minorEastAsia" w:hAnsiTheme="majorHAnsi" w:cstheme="majorHAnsi"/>
        </w:rPr>
        <w:t xml:space="preserve">In </w:t>
      </w:r>
      <w:r w:rsidR="00F81753" w:rsidRPr="00FC2242">
        <w:rPr>
          <w:rFonts w:asciiTheme="majorHAnsi" w:eastAsiaTheme="minorEastAsia" w:hAnsiTheme="majorHAnsi" w:cstheme="majorHAnsi"/>
        </w:rPr>
        <w:fldChar w:fldCharType="begin"/>
      </w:r>
      <w:r w:rsidR="00F81753" w:rsidRPr="00FC2242">
        <w:rPr>
          <w:rFonts w:asciiTheme="majorHAnsi" w:eastAsiaTheme="minorEastAsia" w:hAnsiTheme="majorHAnsi" w:cstheme="majorHAnsi"/>
        </w:rPr>
        <w:instrText xml:space="preserve"> REF _Ref157695403 \h </w:instrText>
      </w:r>
      <w:r w:rsidR="00FC2242">
        <w:rPr>
          <w:rFonts w:asciiTheme="majorHAnsi" w:eastAsiaTheme="minorEastAsia" w:hAnsiTheme="majorHAnsi" w:cstheme="majorHAnsi"/>
        </w:rPr>
        <w:instrText xml:space="preserve"> \* MERGEFORMAT </w:instrText>
      </w:r>
      <w:r w:rsidR="00F81753" w:rsidRPr="00FC2242">
        <w:rPr>
          <w:rFonts w:asciiTheme="majorHAnsi" w:eastAsiaTheme="minorEastAsia" w:hAnsiTheme="majorHAnsi" w:cstheme="majorHAnsi"/>
        </w:rPr>
      </w:r>
      <w:r w:rsidR="00F81753" w:rsidRPr="00FC2242">
        <w:rPr>
          <w:rFonts w:asciiTheme="majorHAnsi" w:eastAsiaTheme="minorEastAsia" w:hAnsiTheme="majorHAnsi" w:cstheme="majorHAnsi"/>
        </w:rPr>
        <w:fldChar w:fldCharType="separate"/>
      </w:r>
      <w:r w:rsidR="00F81753" w:rsidRPr="00FC2242">
        <w:rPr>
          <w:rFonts w:asciiTheme="majorHAnsi" w:hAnsiTheme="majorHAnsi" w:cstheme="majorHAnsi"/>
        </w:rPr>
        <w:t xml:space="preserve">Figure </w:t>
      </w:r>
      <w:r w:rsidR="00F81753" w:rsidRPr="00FC2242">
        <w:rPr>
          <w:rFonts w:asciiTheme="majorHAnsi" w:hAnsiTheme="majorHAnsi" w:cstheme="majorHAnsi"/>
          <w:noProof/>
        </w:rPr>
        <w:t>2</w:t>
      </w:r>
      <w:r w:rsidR="00F81753" w:rsidRPr="00FC2242">
        <w:rPr>
          <w:rFonts w:asciiTheme="majorHAnsi" w:eastAsiaTheme="minorEastAsia" w:hAnsiTheme="majorHAnsi" w:cstheme="majorHAnsi"/>
        </w:rPr>
        <w:fldChar w:fldCharType="end"/>
      </w:r>
      <w:r w:rsidR="00F81753" w:rsidRPr="00FC2242">
        <w:rPr>
          <w:rFonts w:asciiTheme="majorHAnsi" w:eastAsiaTheme="minorEastAsia" w:hAnsiTheme="majorHAnsi" w:cstheme="majorHAnsi"/>
        </w:rPr>
        <w:t xml:space="preserve">, </w:t>
      </w:r>
      <w:r w:rsidR="00FA4F42" w:rsidRPr="00FC2242">
        <w:rPr>
          <w:rFonts w:asciiTheme="majorHAnsi" w:eastAsiaTheme="minorEastAsia" w:hAnsiTheme="majorHAnsi" w:cstheme="majorHAnsi"/>
        </w:rPr>
        <w:t>RO</w:t>
      </w:r>
      <w:r w:rsidR="00AB3404">
        <w:rPr>
          <w:rFonts w:asciiTheme="majorHAnsi" w:eastAsiaTheme="minorEastAsia" w:hAnsiTheme="majorHAnsi" w:cstheme="majorHAnsi"/>
        </w:rPr>
        <w:t>s</w:t>
      </w:r>
      <w:r w:rsidR="00FA4F42" w:rsidRPr="00FC2242">
        <w:rPr>
          <w:rFonts w:asciiTheme="majorHAnsi" w:eastAsiaTheme="minorEastAsia" w:hAnsiTheme="majorHAnsi" w:cstheme="majorHAnsi"/>
        </w:rPr>
        <w:t xml:space="preserve"> </w:t>
      </w:r>
      <w:r w:rsidR="00402DC2">
        <w:rPr>
          <w:rFonts w:asciiTheme="majorHAnsi" w:eastAsiaTheme="minorEastAsia" w:hAnsiTheme="majorHAnsi" w:cstheme="majorHAnsi"/>
        </w:rPr>
        <w:t>locate</w:t>
      </w:r>
      <w:r w:rsidR="00FA4F42" w:rsidRPr="00FC2242">
        <w:rPr>
          <w:rFonts w:asciiTheme="majorHAnsi" w:eastAsiaTheme="minorEastAsia" w:hAnsiTheme="majorHAnsi" w:cstheme="majorHAnsi"/>
        </w:rPr>
        <w:t xml:space="preserve"> in </w:t>
      </w:r>
      <w:r w:rsidR="008A6DCF" w:rsidRPr="00FC2242">
        <w:rPr>
          <w:rFonts w:asciiTheme="majorHAnsi" w:eastAsiaTheme="minorEastAsia" w:hAnsiTheme="majorHAnsi" w:cstheme="majorHAnsi"/>
        </w:rPr>
        <w:t xml:space="preserve">subframe 2,3,4,7,8,9 </w:t>
      </w:r>
      <w:r w:rsidR="00F81753" w:rsidRPr="00FC2242">
        <w:rPr>
          <w:rFonts w:asciiTheme="majorHAnsi" w:eastAsiaTheme="minorEastAsia" w:hAnsiTheme="majorHAnsi" w:cstheme="majorHAnsi"/>
        </w:rPr>
        <w:t xml:space="preserve">and PRACH configuration period is 2 </w:t>
      </w:r>
      <w:r w:rsidR="005008B8" w:rsidRPr="00FC2242">
        <w:rPr>
          <w:rFonts w:asciiTheme="majorHAnsi" w:eastAsiaTheme="minorEastAsia" w:hAnsiTheme="majorHAnsi" w:cstheme="majorHAnsi"/>
        </w:rPr>
        <w:t xml:space="preserve">radio </w:t>
      </w:r>
      <w:r w:rsidR="00F81753" w:rsidRPr="00FC2242">
        <w:rPr>
          <w:rFonts w:asciiTheme="majorHAnsi" w:eastAsiaTheme="minorEastAsia" w:hAnsiTheme="majorHAnsi" w:cstheme="majorHAnsi"/>
        </w:rPr>
        <w:t>frames</w:t>
      </w:r>
      <w:r w:rsidR="00402DC2">
        <w:rPr>
          <w:rFonts w:asciiTheme="majorHAnsi" w:eastAsiaTheme="minorEastAsia" w:hAnsiTheme="majorHAnsi" w:cstheme="majorHAnsi"/>
        </w:rPr>
        <w:t xml:space="preserve"> according to RACH config#154</w:t>
      </w:r>
      <w:r w:rsidR="00AA116F" w:rsidRPr="00FC2242">
        <w:rPr>
          <w:rFonts w:asciiTheme="majorHAnsi" w:eastAsiaTheme="minorEastAsia" w:hAnsiTheme="majorHAnsi" w:cstheme="majorHAnsi"/>
        </w:rPr>
        <w:t xml:space="preserve">. Assuming </w:t>
      </w:r>
      <w:r w:rsidR="00402DC2">
        <w:rPr>
          <w:rFonts w:asciiTheme="majorHAnsi" w:eastAsiaTheme="minorEastAsia" w:hAnsiTheme="majorHAnsi" w:cstheme="majorHAnsi"/>
        </w:rPr>
        <w:t>there are</w:t>
      </w:r>
      <w:r w:rsidR="00AA116F" w:rsidRPr="00FC2242">
        <w:rPr>
          <w:rFonts w:asciiTheme="majorHAnsi" w:eastAsiaTheme="minorEastAsia" w:hAnsiTheme="majorHAnsi" w:cstheme="majorHAnsi"/>
        </w:rPr>
        <w:t xml:space="preserve"> 8 SSB, </w:t>
      </w:r>
      <w:r w:rsidR="00F81753" w:rsidRPr="00FC2242">
        <w:rPr>
          <w:rFonts w:asciiTheme="majorHAnsi" w:eastAsiaTheme="minorEastAsia" w:hAnsiTheme="majorHAnsi" w:cstheme="majorHAnsi"/>
          <w:i/>
          <w:iCs/>
        </w:rPr>
        <w:t>msg1-FDM</w:t>
      </w:r>
      <w:r w:rsidR="00F81753" w:rsidRPr="00FC2242">
        <w:rPr>
          <w:rFonts w:asciiTheme="majorHAnsi" w:eastAsiaTheme="minorEastAsia" w:hAnsiTheme="majorHAnsi" w:cstheme="majorHAnsi"/>
        </w:rPr>
        <w:t xml:space="preserve"> = 2</w:t>
      </w:r>
      <w:r w:rsidR="00AA116F" w:rsidRPr="00FC2242">
        <w:rPr>
          <w:rFonts w:asciiTheme="majorHAnsi" w:eastAsiaTheme="minorEastAsia" w:hAnsiTheme="majorHAnsi" w:cstheme="majorHAnsi"/>
        </w:rPr>
        <w:t xml:space="preserve">, </w:t>
      </w:r>
      <w:r w:rsidR="00941F5A" w:rsidRPr="00FC2242">
        <w:rPr>
          <w:rFonts w:asciiTheme="majorHAnsi" w:eastAsiaTheme="minorEastAsia" w:hAnsiTheme="majorHAnsi" w:cstheme="majorHAnsi"/>
        </w:rPr>
        <w:t>N=1 and R=8</w:t>
      </w:r>
      <w:r w:rsidR="001E461B" w:rsidRPr="00FC2242">
        <w:rPr>
          <w:rFonts w:asciiTheme="majorHAnsi" w:eastAsiaTheme="minorEastAsia" w:hAnsiTheme="majorHAnsi" w:cstheme="majorHAnsi"/>
        </w:rPr>
        <w:t xml:space="preserve">, the mapping </w:t>
      </w:r>
      <w:r w:rsidR="004718F1" w:rsidRPr="00FC2242">
        <w:rPr>
          <w:rFonts w:asciiTheme="majorHAnsi" w:eastAsiaTheme="minorEastAsia" w:hAnsiTheme="majorHAnsi" w:cstheme="majorHAnsi"/>
        </w:rPr>
        <w:t xml:space="preserve">between </w:t>
      </w:r>
      <w:r w:rsidR="001E461B" w:rsidRPr="00FC2242">
        <w:rPr>
          <w:rFonts w:asciiTheme="majorHAnsi" w:eastAsiaTheme="minorEastAsia" w:hAnsiTheme="majorHAnsi" w:cstheme="majorHAnsi"/>
        </w:rPr>
        <w:t>SSB index</w:t>
      </w:r>
      <w:r w:rsidR="001705BB" w:rsidRPr="00FC2242">
        <w:rPr>
          <w:rFonts w:asciiTheme="majorHAnsi" w:eastAsiaTheme="minorEastAsia" w:hAnsiTheme="majorHAnsi" w:cstheme="majorHAnsi"/>
        </w:rPr>
        <w:t>es</w:t>
      </w:r>
      <w:r w:rsidR="001E461B" w:rsidRPr="00FC2242">
        <w:rPr>
          <w:rFonts w:asciiTheme="majorHAnsi" w:eastAsiaTheme="minorEastAsia" w:hAnsiTheme="majorHAnsi" w:cstheme="majorHAnsi"/>
        </w:rPr>
        <w:t xml:space="preserve"> </w:t>
      </w:r>
      <w:r w:rsidR="004718F1" w:rsidRPr="00FC2242">
        <w:rPr>
          <w:rFonts w:asciiTheme="majorHAnsi" w:eastAsiaTheme="minorEastAsia" w:hAnsiTheme="majorHAnsi" w:cstheme="majorHAnsi"/>
        </w:rPr>
        <w:t xml:space="preserve">and </w:t>
      </w:r>
      <w:r w:rsidR="001705BB" w:rsidRPr="00FC2242">
        <w:rPr>
          <w:rFonts w:asciiTheme="majorHAnsi" w:eastAsiaTheme="minorEastAsia" w:hAnsiTheme="majorHAnsi" w:cstheme="majorHAnsi"/>
        </w:rPr>
        <w:t>valid RO is shown i</w:t>
      </w:r>
      <w:r w:rsidR="00F80C56" w:rsidRPr="00FC2242">
        <w:rPr>
          <w:rFonts w:asciiTheme="majorHAnsi" w:eastAsiaTheme="minorEastAsia" w:hAnsiTheme="majorHAnsi" w:cstheme="majorHAnsi"/>
        </w:rPr>
        <w:t xml:space="preserve">n </w:t>
      </w:r>
      <w:r w:rsidR="000C5A7F" w:rsidRPr="00FC2242">
        <w:rPr>
          <w:rFonts w:asciiTheme="majorHAnsi" w:eastAsiaTheme="minorEastAsia" w:hAnsiTheme="majorHAnsi" w:cstheme="majorHAnsi"/>
        </w:rPr>
        <w:fldChar w:fldCharType="begin"/>
      </w:r>
      <w:r w:rsidR="000C5A7F" w:rsidRPr="00FC2242">
        <w:rPr>
          <w:rFonts w:asciiTheme="majorHAnsi" w:eastAsiaTheme="minorEastAsia" w:hAnsiTheme="majorHAnsi" w:cstheme="majorHAnsi"/>
        </w:rPr>
        <w:instrText xml:space="preserve"> REF _Ref157624120 \h </w:instrText>
      </w:r>
      <w:r w:rsidR="00FC2242">
        <w:rPr>
          <w:rFonts w:asciiTheme="majorHAnsi" w:eastAsiaTheme="minorEastAsia" w:hAnsiTheme="majorHAnsi" w:cstheme="majorHAnsi"/>
        </w:rPr>
        <w:instrText xml:space="preserve"> \* MERGEFORMAT </w:instrText>
      </w:r>
      <w:r w:rsidR="000C5A7F" w:rsidRPr="00FC2242">
        <w:rPr>
          <w:rFonts w:asciiTheme="majorHAnsi" w:eastAsiaTheme="minorEastAsia" w:hAnsiTheme="majorHAnsi" w:cstheme="majorHAnsi"/>
        </w:rPr>
      </w:r>
      <w:r w:rsidR="000C5A7F" w:rsidRPr="00FC2242">
        <w:rPr>
          <w:rFonts w:asciiTheme="majorHAnsi" w:eastAsiaTheme="minorEastAsia" w:hAnsiTheme="majorHAnsi" w:cstheme="majorHAnsi"/>
        </w:rPr>
        <w:fldChar w:fldCharType="separate"/>
      </w:r>
      <w:r w:rsidR="000C5A7F" w:rsidRPr="00FC2242">
        <w:rPr>
          <w:rFonts w:asciiTheme="majorHAnsi" w:hAnsiTheme="majorHAnsi" w:cstheme="majorHAnsi"/>
        </w:rPr>
        <w:t xml:space="preserve">Figure </w:t>
      </w:r>
      <w:r w:rsidR="000C5A7F" w:rsidRPr="00FC2242">
        <w:rPr>
          <w:rFonts w:asciiTheme="majorHAnsi" w:hAnsiTheme="majorHAnsi" w:cstheme="majorHAnsi"/>
          <w:noProof/>
        </w:rPr>
        <w:t>3</w:t>
      </w:r>
      <w:r w:rsidR="000C5A7F" w:rsidRPr="00FC2242">
        <w:rPr>
          <w:rFonts w:asciiTheme="majorHAnsi" w:eastAsiaTheme="minorEastAsia" w:hAnsiTheme="majorHAnsi" w:cstheme="majorHAnsi"/>
        </w:rPr>
        <w:fldChar w:fldCharType="end"/>
      </w:r>
      <w:r w:rsidR="00EE7FBC">
        <w:rPr>
          <w:rFonts w:asciiTheme="majorHAnsi" w:eastAsiaTheme="minorEastAsia" w:hAnsiTheme="majorHAnsi" w:cstheme="majorHAnsi"/>
        </w:rPr>
        <w:t>.</w:t>
      </w:r>
      <w:r w:rsidR="00B94BE6" w:rsidRPr="00FC2242">
        <w:rPr>
          <w:rFonts w:asciiTheme="majorHAnsi" w:eastAsiaTheme="minorEastAsia" w:hAnsiTheme="majorHAnsi" w:cstheme="majorHAnsi"/>
        </w:rPr>
        <w:t xml:space="preserve"> </w:t>
      </w:r>
    </w:p>
    <w:p w14:paraId="49F29105" w14:textId="7333EA96" w:rsidR="00B94BE6" w:rsidRPr="00FC2242" w:rsidRDefault="00B94BE6" w:rsidP="00B94BE6">
      <w:pPr>
        <w:pStyle w:val="affffff2"/>
        <w:numPr>
          <w:ilvl w:val="0"/>
          <w:numId w:val="30"/>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For SBFD aware UE, there are </w:t>
      </w:r>
      <w:r w:rsidR="00DC16B3" w:rsidRPr="00FC2242">
        <w:rPr>
          <w:rFonts w:asciiTheme="majorHAnsi" w:eastAsiaTheme="minorEastAsia" w:hAnsiTheme="majorHAnsi" w:cstheme="majorHAnsi"/>
          <w:lang w:eastAsia="zh-CN"/>
        </w:rPr>
        <w:t>12</w:t>
      </w:r>
      <w:r w:rsidRPr="00FC2242">
        <w:rPr>
          <w:rFonts w:asciiTheme="majorHAnsi" w:eastAsiaTheme="minorEastAsia" w:hAnsiTheme="majorHAnsi" w:cstheme="majorHAnsi"/>
          <w:lang w:eastAsia="zh-CN"/>
        </w:rPr>
        <w:t xml:space="preserve"> valid ROs within a radio frame, including additional </w:t>
      </w:r>
      <w:r w:rsidR="00596064" w:rsidRPr="00FC2242">
        <w:rPr>
          <w:rFonts w:asciiTheme="majorHAnsi" w:eastAsiaTheme="minorEastAsia" w:hAnsiTheme="majorHAnsi" w:cstheme="majorHAnsi"/>
          <w:lang w:eastAsia="zh-CN"/>
        </w:rPr>
        <w:t>2</w:t>
      </w:r>
      <w:r w:rsidRPr="00FC2242">
        <w:rPr>
          <w:rFonts w:asciiTheme="majorHAnsi" w:eastAsiaTheme="minorEastAsia" w:hAnsiTheme="majorHAnsi" w:cstheme="majorHAnsi"/>
          <w:lang w:eastAsia="zh-CN"/>
        </w:rPr>
        <w:t xml:space="preserve"> valid ROs each for slot#2, slot#3, slot#7 and slot#8. The mapping between SSB and valid RO from SBFD aware UE perspective is shown in the right figure. It can be observed that one-to-one mapping between SSB and valid RO can be finished within single radio frame.</w:t>
      </w:r>
    </w:p>
    <w:p w14:paraId="43094630" w14:textId="5ED086F9" w:rsidR="00B94BE6" w:rsidRPr="00FC2242" w:rsidRDefault="00B94BE6" w:rsidP="00AA3E00">
      <w:pPr>
        <w:pStyle w:val="affffff2"/>
        <w:numPr>
          <w:ilvl w:val="0"/>
          <w:numId w:val="30"/>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For non-SBFD aware UE, there are </w:t>
      </w:r>
      <w:r w:rsidR="00AA3E00" w:rsidRPr="00FC2242">
        <w:rPr>
          <w:rFonts w:asciiTheme="majorHAnsi" w:eastAsiaTheme="minorEastAsia" w:hAnsiTheme="majorHAnsi" w:cstheme="majorHAnsi"/>
          <w:lang w:eastAsia="zh-CN"/>
        </w:rPr>
        <w:t>4</w:t>
      </w:r>
      <w:r w:rsidRPr="00FC2242">
        <w:rPr>
          <w:rFonts w:asciiTheme="majorHAnsi" w:eastAsiaTheme="minorEastAsia" w:hAnsiTheme="majorHAnsi" w:cstheme="majorHAnsi"/>
          <w:lang w:eastAsia="zh-CN"/>
        </w:rPr>
        <w:t xml:space="preserve"> valid RO within a radio frame. The valid RO only exists on slot#4 and slot#9, which leads a larger association period. The mapping between SSB and valid RO from non-SBFD aware UE perspective is shown in the left figure.</w:t>
      </w:r>
    </w:p>
    <w:p w14:paraId="34512C9C" w14:textId="5889A44C" w:rsidR="00A26401" w:rsidRPr="00FC2242" w:rsidRDefault="00691033" w:rsidP="00BA1F34">
      <w:pPr>
        <w:pStyle w:val="-"/>
        <w:rPr>
          <w:rFonts w:asciiTheme="majorHAnsi" w:hAnsiTheme="majorHAnsi" w:cstheme="majorHAnsi"/>
        </w:rPr>
      </w:pPr>
      <w:r w:rsidRPr="00FC2242">
        <w:rPr>
          <w:rFonts w:asciiTheme="majorHAnsi" w:hAnsiTheme="majorHAnsi" w:cstheme="majorHAnsi"/>
        </w:rPr>
        <w:drawing>
          <wp:inline distT="0" distB="0" distL="0" distR="0" wp14:anchorId="52602C62" wp14:editId="150B9113">
            <wp:extent cx="5724939" cy="154255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3148" cy="1547464"/>
                    </a:xfrm>
                    <a:prstGeom prst="rect">
                      <a:avLst/>
                    </a:prstGeom>
                    <a:noFill/>
                  </pic:spPr>
                </pic:pic>
              </a:graphicData>
            </a:graphic>
          </wp:inline>
        </w:drawing>
      </w:r>
    </w:p>
    <w:p w14:paraId="2483EAD6" w14:textId="6B986334" w:rsidR="00E66952" w:rsidRPr="00FC2242" w:rsidRDefault="00A26401" w:rsidP="00BA1F34">
      <w:pPr>
        <w:pStyle w:val="affff1"/>
        <w:rPr>
          <w:rFonts w:asciiTheme="majorHAnsi" w:hAnsiTheme="majorHAnsi" w:cstheme="majorHAnsi"/>
        </w:rPr>
      </w:pPr>
      <w:bookmarkStart w:id="6" w:name="_Ref15762412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3</w:t>
      </w:r>
      <w:r w:rsidRPr="00FC2242">
        <w:rPr>
          <w:rFonts w:asciiTheme="majorHAnsi" w:hAnsiTheme="majorHAnsi" w:cstheme="majorHAnsi"/>
        </w:rPr>
        <w:fldChar w:fldCharType="end"/>
      </w:r>
      <w:bookmarkEnd w:id="6"/>
      <w:r w:rsidRPr="00FC2242">
        <w:rPr>
          <w:rFonts w:asciiTheme="majorHAnsi" w:hAnsiTheme="majorHAnsi" w:cstheme="majorHAnsi"/>
        </w:rPr>
        <w:t xml:space="preserve"> </w:t>
      </w:r>
      <w:r w:rsidR="005B56CF" w:rsidRPr="00FC2242">
        <w:rPr>
          <w:rFonts w:asciiTheme="majorHAnsi" w:hAnsiTheme="majorHAnsi" w:cstheme="majorHAnsi"/>
        </w:rPr>
        <w:t xml:space="preserve">Example of </w:t>
      </w:r>
      <w:r w:rsidR="001E5D9B" w:rsidRPr="00FC2242">
        <w:rPr>
          <w:rFonts w:asciiTheme="majorHAnsi" w:hAnsiTheme="majorHAnsi" w:cstheme="majorHAnsi"/>
        </w:rPr>
        <w:t>ambiguity on determining the target SSB associated with the shared RO between SBFD aware UE and non-SBFD aware UE</w:t>
      </w:r>
      <w:r w:rsidR="008226C2" w:rsidRPr="00FC2242">
        <w:rPr>
          <w:rFonts w:asciiTheme="majorHAnsi" w:hAnsiTheme="majorHAnsi" w:cstheme="majorHAnsi"/>
        </w:rPr>
        <w:t xml:space="preserve">: mapping of </w:t>
      </w:r>
      <w:r w:rsidR="00007E5B" w:rsidRPr="00FC2242">
        <w:rPr>
          <w:rFonts w:asciiTheme="majorHAnsi" w:hAnsiTheme="majorHAnsi" w:cstheme="majorHAnsi"/>
        </w:rPr>
        <w:t>non-SBFD aware UE</w:t>
      </w:r>
      <w:r w:rsidR="008226C2" w:rsidRPr="00FC2242">
        <w:rPr>
          <w:rFonts w:asciiTheme="majorHAnsi" w:hAnsiTheme="majorHAnsi" w:cstheme="majorHAnsi"/>
        </w:rPr>
        <w:t xml:space="preserve"> (</w:t>
      </w:r>
      <w:r w:rsidR="00F35C83" w:rsidRPr="00FC2242">
        <w:rPr>
          <w:rFonts w:asciiTheme="majorHAnsi" w:hAnsiTheme="majorHAnsi" w:cstheme="majorHAnsi"/>
        </w:rPr>
        <w:t>left</w:t>
      </w:r>
      <w:r w:rsidR="008226C2" w:rsidRPr="00FC2242">
        <w:rPr>
          <w:rFonts w:asciiTheme="majorHAnsi" w:hAnsiTheme="majorHAnsi" w:cstheme="majorHAnsi"/>
        </w:rPr>
        <w:t>)</w:t>
      </w:r>
      <w:r w:rsidR="00F35C83" w:rsidRPr="00FC2242">
        <w:rPr>
          <w:rFonts w:asciiTheme="majorHAnsi" w:hAnsiTheme="majorHAnsi" w:cstheme="majorHAnsi"/>
        </w:rPr>
        <w:t xml:space="preserve"> and mapping of </w:t>
      </w:r>
      <w:r w:rsidR="00B860D8" w:rsidRPr="00FC2242">
        <w:rPr>
          <w:rFonts w:asciiTheme="majorHAnsi" w:hAnsiTheme="majorHAnsi" w:cstheme="majorHAnsi"/>
        </w:rPr>
        <w:t>SBFD aware UE</w:t>
      </w:r>
      <w:r w:rsidR="00F35C83" w:rsidRPr="00FC2242">
        <w:rPr>
          <w:rFonts w:asciiTheme="majorHAnsi" w:hAnsiTheme="majorHAnsi" w:cstheme="majorHAnsi"/>
        </w:rPr>
        <w:t xml:space="preserve"> (right)</w:t>
      </w:r>
    </w:p>
    <w:p w14:paraId="07A45BD7" w14:textId="4763EAEC" w:rsidR="00B94BE6" w:rsidRPr="00736F14" w:rsidRDefault="00B94BE6" w:rsidP="00B94BE6">
      <w:pPr>
        <w:pStyle w:val="affff1"/>
        <w:jc w:val="left"/>
        <w:rPr>
          <w:rFonts w:asciiTheme="majorHAnsi" w:hAnsiTheme="majorHAnsi" w:cstheme="majorHAnsi"/>
        </w:rPr>
      </w:pPr>
    </w:p>
    <w:p w14:paraId="5F3832D4" w14:textId="602C6816" w:rsidR="00B94BE6" w:rsidRPr="00FC2242" w:rsidRDefault="00B94BE6" w:rsidP="00B94BE6">
      <w:pPr>
        <w:pStyle w:val="affff1"/>
        <w:jc w:val="left"/>
        <w:rPr>
          <w:rFonts w:asciiTheme="majorHAnsi" w:hAnsiTheme="majorHAnsi" w:cstheme="majorHAnsi"/>
        </w:rPr>
      </w:pPr>
      <w:r w:rsidRPr="00FC2242">
        <w:rPr>
          <w:rFonts w:asciiTheme="majorHAnsi" w:hAnsiTheme="majorHAnsi" w:cstheme="majorHAnsi"/>
        </w:rPr>
        <w:t xml:space="preserve">Based on the above example, it is obvious that association between </w:t>
      </w:r>
      <w:r w:rsidR="00376399" w:rsidRPr="00FC2242">
        <w:rPr>
          <w:rFonts w:asciiTheme="majorHAnsi" w:hAnsiTheme="majorHAnsi" w:cstheme="majorHAnsi"/>
        </w:rPr>
        <w:t>SSB</w:t>
      </w:r>
      <w:r w:rsidRPr="00FC2242">
        <w:rPr>
          <w:rFonts w:asciiTheme="majorHAnsi" w:hAnsiTheme="majorHAnsi" w:cstheme="majorHAnsi"/>
        </w:rPr>
        <w:t xml:space="preserve"> and valid RO on the same slot are different. In this case, gNB cannot </w:t>
      </w:r>
      <w:r w:rsidR="007433AB" w:rsidRPr="00FC2242">
        <w:rPr>
          <w:rFonts w:asciiTheme="majorHAnsi" w:hAnsiTheme="majorHAnsi" w:cstheme="majorHAnsi"/>
        </w:rPr>
        <w:t xml:space="preserve">make a decision on the intended SSB as different UE have different understanding on the relationship between preamble and SSB. </w:t>
      </w:r>
    </w:p>
    <w:p w14:paraId="0DB333BA" w14:textId="77777777" w:rsidR="007433AB" w:rsidRPr="00FC2242" w:rsidRDefault="007433AB" w:rsidP="00A653C3">
      <w:pPr>
        <w:pStyle w:val="affff1"/>
        <w:jc w:val="left"/>
        <w:rPr>
          <w:rFonts w:asciiTheme="majorHAnsi" w:hAnsiTheme="majorHAnsi" w:cstheme="majorHAnsi"/>
        </w:rPr>
      </w:pPr>
    </w:p>
    <w:p w14:paraId="2B78100A" w14:textId="1BC7850D" w:rsidR="00B316BE" w:rsidRPr="00FC2242" w:rsidRDefault="00F311F8" w:rsidP="00BA1F34">
      <w:pPr>
        <w:pStyle w:val="observation0"/>
        <w:spacing w:before="120"/>
        <w:rPr>
          <w:rFonts w:asciiTheme="majorHAnsi" w:hAnsiTheme="majorHAnsi" w:cstheme="majorHAnsi"/>
        </w:rPr>
      </w:pPr>
      <w:r w:rsidRPr="00FC2242">
        <w:rPr>
          <w:rFonts w:asciiTheme="majorHAnsi" w:hAnsiTheme="majorHAnsi" w:cstheme="majorHAnsi"/>
        </w:rPr>
        <w:t>If SBFD</w:t>
      </w:r>
      <w:r w:rsidR="007433AB" w:rsidRPr="00FC2242">
        <w:rPr>
          <w:rFonts w:asciiTheme="majorHAnsi" w:hAnsiTheme="majorHAnsi" w:cstheme="majorHAnsi"/>
        </w:rPr>
        <w:t xml:space="preserve"> </w:t>
      </w:r>
      <w:r w:rsidRPr="00FC2242">
        <w:rPr>
          <w:rFonts w:asciiTheme="majorHAnsi" w:hAnsiTheme="majorHAnsi" w:cstheme="majorHAnsi"/>
        </w:rPr>
        <w:t xml:space="preserve">aware UE and </w:t>
      </w:r>
      <w:r w:rsidR="007433AB" w:rsidRPr="00FC2242">
        <w:rPr>
          <w:rFonts w:asciiTheme="majorHAnsi" w:hAnsiTheme="majorHAnsi" w:cstheme="majorHAnsi"/>
        </w:rPr>
        <w:t xml:space="preserve">non-SBFD aware UE </w:t>
      </w:r>
      <w:r w:rsidRPr="00FC2242">
        <w:rPr>
          <w:rFonts w:asciiTheme="majorHAnsi" w:hAnsiTheme="majorHAnsi" w:cstheme="majorHAnsi"/>
        </w:rPr>
        <w:t xml:space="preserve">share same RACH configuration, </w:t>
      </w:r>
      <w:r w:rsidR="007433AB" w:rsidRPr="00FC2242">
        <w:rPr>
          <w:rFonts w:asciiTheme="majorHAnsi" w:hAnsiTheme="majorHAnsi" w:cstheme="majorHAnsi"/>
        </w:rPr>
        <w:t>there is ambiguity on determining the target SSB associated with the shared RO between SBFD aware UE and non-SBFD aware UE</w:t>
      </w:r>
      <w:r w:rsidR="00B316BE" w:rsidRPr="00FC2242">
        <w:rPr>
          <w:rFonts w:asciiTheme="majorHAnsi" w:hAnsiTheme="majorHAnsi" w:cstheme="majorHAnsi"/>
        </w:rPr>
        <w:t>.</w:t>
      </w:r>
    </w:p>
    <w:p w14:paraId="64A23F5A" w14:textId="77777777" w:rsidR="007433AB" w:rsidRPr="00FC2242" w:rsidRDefault="007433AB" w:rsidP="00BA1F34">
      <w:pPr>
        <w:spacing w:before="120"/>
        <w:rPr>
          <w:rFonts w:asciiTheme="majorHAnsi" w:eastAsiaTheme="minorEastAsia" w:hAnsiTheme="majorHAnsi" w:cstheme="majorHAnsi"/>
        </w:rPr>
      </w:pPr>
    </w:p>
    <w:p w14:paraId="3259B94A" w14:textId="22A1F4A7" w:rsidR="00771999" w:rsidRPr="00FC2242" w:rsidRDefault="00D45F5B"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With </w:t>
      </w:r>
      <w:r w:rsidR="007946E8" w:rsidRPr="00FC2242">
        <w:rPr>
          <w:rFonts w:asciiTheme="majorHAnsi" w:eastAsiaTheme="minorEastAsia" w:hAnsiTheme="majorHAnsi" w:cstheme="majorHAnsi"/>
        </w:rPr>
        <w:t xml:space="preserve">multiple </w:t>
      </w:r>
      <w:r w:rsidRPr="00FC2242">
        <w:rPr>
          <w:rFonts w:asciiTheme="majorHAnsi" w:eastAsiaTheme="minorEastAsia" w:hAnsiTheme="majorHAnsi" w:cstheme="majorHAnsi"/>
        </w:rPr>
        <w:t xml:space="preserve">SSB </w:t>
      </w:r>
      <w:r w:rsidR="007946E8" w:rsidRPr="00FC2242">
        <w:rPr>
          <w:rFonts w:asciiTheme="majorHAnsi" w:eastAsiaTheme="minorEastAsia" w:hAnsiTheme="majorHAnsi" w:cstheme="majorHAnsi"/>
        </w:rPr>
        <w:t>associat</w:t>
      </w:r>
      <w:r w:rsidR="00135E16" w:rsidRPr="00FC2242">
        <w:rPr>
          <w:rFonts w:asciiTheme="majorHAnsi" w:eastAsiaTheme="minorEastAsia" w:hAnsiTheme="majorHAnsi" w:cstheme="majorHAnsi"/>
        </w:rPr>
        <w:t>ed</w:t>
      </w:r>
      <w:r w:rsidR="007946E8" w:rsidRPr="00FC2242">
        <w:rPr>
          <w:rFonts w:asciiTheme="majorHAnsi" w:eastAsiaTheme="minorEastAsia" w:hAnsiTheme="majorHAnsi" w:cstheme="majorHAnsi"/>
        </w:rPr>
        <w:t xml:space="preserve"> with a shared valid RO and same set of preambles</w:t>
      </w:r>
      <w:r w:rsidR="00311C34" w:rsidRPr="00FC2242">
        <w:rPr>
          <w:rFonts w:asciiTheme="majorHAnsi" w:eastAsiaTheme="minorEastAsia" w:hAnsiTheme="majorHAnsi" w:cstheme="majorHAnsi"/>
        </w:rPr>
        <w:t xml:space="preserve">, gNB cannot determine the </w:t>
      </w:r>
      <w:r w:rsidR="007946E8" w:rsidRPr="00FC2242">
        <w:rPr>
          <w:rFonts w:asciiTheme="majorHAnsi" w:eastAsiaTheme="minorEastAsia" w:hAnsiTheme="majorHAnsi" w:cstheme="majorHAnsi"/>
        </w:rPr>
        <w:t xml:space="preserve">intending </w:t>
      </w:r>
      <w:r w:rsidR="00311C34" w:rsidRPr="00FC2242">
        <w:rPr>
          <w:rFonts w:asciiTheme="majorHAnsi" w:eastAsiaTheme="minorEastAsia" w:hAnsiTheme="majorHAnsi" w:cstheme="majorHAnsi"/>
        </w:rPr>
        <w:t xml:space="preserve">SSB index for </w:t>
      </w:r>
      <w:r w:rsidR="007946E8" w:rsidRPr="00FC2242">
        <w:rPr>
          <w:rFonts w:asciiTheme="majorHAnsi" w:eastAsiaTheme="minorEastAsia" w:hAnsiTheme="majorHAnsi" w:cstheme="majorHAnsi"/>
        </w:rPr>
        <w:t xml:space="preserve">a </w:t>
      </w:r>
      <w:r w:rsidR="00311C34" w:rsidRPr="00FC2242">
        <w:rPr>
          <w:rFonts w:asciiTheme="majorHAnsi" w:eastAsiaTheme="minorEastAsia" w:hAnsiTheme="majorHAnsi" w:cstheme="majorHAnsi"/>
        </w:rPr>
        <w:t>UE</w:t>
      </w:r>
      <w:r w:rsidR="00677C76" w:rsidRPr="00FC2242">
        <w:rPr>
          <w:rFonts w:asciiTheme="majorHAnsi" w:eastAsiaTheme="minorEastAsia" w:hAnsiTheme="majorHAnsi" w:cstheme="majorHAnsi"/>
        </w:rPr>
        <w:t xml:space="preserve"> </w:t>
      </w:r>
      <w:r w:rsidR="000A0A6E" w:rsidRPr="00FC2242">
        <w:rPr>
          <w:rFonts w:asciiTheme="majorHAnsi" w:eastAsiaTheme="minorEastAsia" w:hAnsiTheme="majorHAnsi" w:cstheme="majorHAnsi"/>
        </w:rPr>
        <w:t>transmit</w:t>
      </w:r>
      <w:r w:rsidR="000A0A6E">
        <w:rPr>
          <w:rFonts w:asciiTheme="majorHAnsi" w:eastAsiaTheme="minorEastAsia" w:hAnsiTheme="majorHAnsi" w:cstheme="majorHAnsi"/>
        </w:rPr>
        <w:t>ting</w:t>
      </w:r>
      <w:r w:rsidR="000A0A6E" w:rsidRPr="00FC2242">
        <w:rPr>
          <w:rFonts w:asciiTheme="majorHAnsi" w:eastAsiaTheme="minorEastAsia" w:hAnsiTheme="majorHAnsi" w:cstheme="majorHAnsi"/>
        </w:rPr>
        <w:t xml:space="preserve"> </w:t>
      </w:r>
      <w:r w:rsidR="007946E8" w:rsidRPr="00FC2242">
        <w:rPr>
          <w:rFonts w:asciiTheme="majorHAnsi" w:eastAsiaTheme="minorEastAsia" w:hAnsiTheme="majorHAnsi" w:cstheme="majorHAnsi"/>
        </w:rPr>
        <w:t>preamble in the RO</w:t>
      </w:r>
      <w:r w:rsidR="00023DF7" w:rsidRPr="00FC2242">
        <w:rPr>
          <w:rFonts w:asciiTheme="majorHAnsi" w:eastAsiaTheme="minorEastAsia" w:hAnsiTheme="majorHAnsi" w:cstheme="majorHAnsi"/>
        </w:rPr>
        <w:t xml:space="preserve">. </w:t>
      </w:r>
      <w:r w:rsidR="00AA0264" w:rsidRPr="00FC2242">
        <w:rPr>
          <w:rFonts w:asciiTheme="majorHAnsi" w:eastAsiaTheme="minorEastAsia" w:hAnsiTheme="majorHAnsi" w:cstheme="majorHAnsi"/>
        </w:rPr>
        <w:t>In order to avoid negative impact on non-SBFD aware UE and exploit potential benefits brought by SBFD operation for SBFD aware UE, the following options can be further studied.</w:t>
      </w:r>
    </w:p>
    <w:p w14:paraId="2B5458BA" w14:textId="3B268B45" w:rsidR="00AA0264" w:rsidRPr="00FC2242" w:rsidRDefault="00AA0264" w:rsidP="00AA0264">
      <w:pPr>
        <w:pStyle w:val="affffff2"/>
        <w:numPr>
          <w:ilvl w:val="0"/>
          <w:numId w:val="3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Option 1)</w:t>
      </w:r>
      <w:r w:rsidR="009B7290" w:rsidRPr="00FC2242">
        <w:rPr>
          <w:rFonts w:asciiTheme="majorHAnsi" w:eastAsiaTheme="minorEastAsia" w:hAnsiTheme="majorHAnsi" w:cstheme="majorHAnsi"/>
          <w:lang w:eastAsia="zh-CN"/>
        </w:rPr>
        <w:t xml:space="preserve"> </w:t>
      </w:r>
      <w:r w:rsidR="00ED2EDC" w:rsidRPr="00FC2242">
        <w:rPr>
          <w:rFonts w:asciiTheme="majorHAnsi" w:eastAsiaTheme="minorEastAsia" w:hAnsiTheme="majorHAnsi" w:cstheme="majorHAnsi"/>
          <w:lang w:eastAsia="zh-CN"/>
        </w:rPr>
        <w:t>Common</w:t>
      </w:r>
      <w:r w:rsidR="000A0A6E">
        <w:rPr>
          <w:rFonts w:asciiTheme="majorHAnsi" w:eastAsiaTheme="minorEastAsia" w:hAnsiTheme="majorHAnsi" w:cstheme="majorHAnsi"/>
          <w:lang w:eastAsia="zh-CN"/>
        </w:rPr>
        <w:t xml:space="preserve"> RACH</w:t>
      </w:r>
      <w:r w:rsidR="00215AC0" w:rsidRPr="00FC2242">
        <w:rPr>
          <w:rFonts w:asciiTheme="majorHAnsi" w:eastAsiaTheme="minorEastAsia" w:hAnsiTheme="majorHAnsi" w:cstheme="majorHAnsi"/>
          <w:lang w:eastAsia="zh-CN"/>
        </w:rPr>
        <w:t xml:space="preserve"> configuration</w:t>
      </w:r>
      <w:r w:rsidR="0005280F" w:rsidRPr="00FC2242">
        <w:rPr>
          <w:rFonts w:asciiTheme="majorHAnsi" w:eastAsiaTheme="minorEastAsia" w:hAnsiTheme="majorHAnsi" w:cstheme="majorHAnsi"/>
          <w:lang w:eastAsia="zh-CN"/>
        </w:rPr>
        <w:t xml:space="preserve"> </w:t>
      </w:r>
      <w:r w:rsidR="000A0A6E">
        <w:rPr>
          <w:rFonts w:asciiTheme="majorHAnsi" w:eastAsiaTheme="minorEastAsia" w:hAnsiTheme="majorHAnsi" w:cstheme="majorHAnsi"/>
          <w:lang w:eastAsia="zh-CN"/>
        </w:rPr>
        <w:t>is applied to</w:t>
      </w:r>
      <w:r w:rsidR="000B048F" w:rsidRPr="00FC2242">
        <w:rPr>
          <w:rFonts w:asciiTheme="majorHAnsi" w:eastAsiaTheme="minorEastAsia" w:hAnsiTheme="majorHAnsi" w:cstheme="majorHAnsi"/>
          <w:lang w:eastAsia="zh-CN"/>
        </w:rPr>
        <w:t xml:space="preserve"> </w:t>
      </w:r>
      <w:r w:rsidR="000A0A6E">
        <w:rPr>
          <w:rFonts w:asciiTheme="majorHAnsi" w:eastAsiaTheme="minorEastAsia" w:hAnsiTheme="majorHAnsi" w:cstheme="majorHAnsi"/>
          <w:lang w:eastAsia="zh-CN"/>
        </w:rPr>
        <w:t>both</w:t>
      </w:r>
      <w:r w:rsidR="0005280F" w:rsidRPr="00FC2242">
        <w:rPr>
          <w:rFonts w:asciiTheme="majorHAnsi" w:eastAsiaTheme="minorEastAsia" w:hAnsiTheme="majorHAnsi" w:cstheme="majorHAnsi"/>
          <w:lang w:eastAsia="zh-CN"/>
        </w:rPr>
        <w:t xml:space="preserve"> </w:t>
      </w:r>
      <w:r w:rsidR="00B860D8" w:rsidRPr="00FC2242">
        <w:rPr>
          <w:rFonts w:asciiTheme="majorHAnsi" w:eastAsiaTheme="minorEastAsia" w:hAnsiTheme="majorHAnsi" w:cstheme="majorHAnsi"/>
          <w:lang w:eastAsia="zh-CN"/>
        </w:rPr>
        <w:t>SBFD aware UE</w:t>
      </w:r>
      <w:r w:rsidR="0005280F" w:rsidRPr="00FC2242">
        <w:rPr>
          <w:rFonts w:asciiTheme="majorHAnsi" w:eastAsiaTheme="minorEastAsia" w:hAnsiTheme="majorHAnsi" w:cstheme="majorHAnsi"/>
          <w:lang w:eastAsia="zh-CN"/>
        </w:rPr>
        <w:t xml:space="preserve"> and non-SBFD aware UE. </w:t>
      </w:r>
      <w:r w:rsidR="007E07D5">
        <w:rPr>
          <w:rFonts w:asciiTheme="majorHAnsi" w:eastAsiaTheme="minorEastAsia" w:hAnsiTheme="majorHAnsi" w:cstheme="majorHAnsi"/>
          <w:lang w:eastAsia="zh-CN"/>
        </w:rPr>
        <w:t>Valid RO/SSB association is separately determined for legacy valid RO and additional valid RO on SBFD slots, respectively</w:t>
      </w:r>
      <w:r w:rsidR="009622EA" w:rsidRPr="00FC2242">
        <w:rPr>
          <w:rFonts w:asciiTheme="majorHAnsi" w:eastAsiaTheme="minorEastAsia" w:hAnsiTheme="majorHAnsi" w:cstheme="majorHAnsi"/>
          <w:lang w:eastAsia="zh-CN"/>
        </w:rPr>
        <w:t>.</w:t>
      </w:r>
    </w:p>
    <w:p w14:paraId="24409A44" w14:textId="484F1A4D" w:rsidR="00AA0264" w:rsidRPr="00FC2242" w:rsidRDefault="00AA0264" w:rsidP="00AA0264">
      <w:pPr>
        <w:pStyle w:val="affffff2"/>
        <w:numPr>
          <w:ilvl w:val="0"/>
          <w:numId w:val="3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Option 2)</w:t>
      </w:r>
      <w:r w:rsidR="00667BBB" w:rsidRPr="00FC2242">
        <w:rPr>
          <w:rFonts w:asciiTheme="majorHAnsi" w:eastAsiaTheme="minorEastAsia" w:hAnsiTheme="majorHAnsi" w:cstheme="majorHAnsi"/>
          <w:lang w:eastAsia="zh-CN"/>
        </w:rPr>
        <w:t xml:space="preserve"> </w:t>
      </w:r>
      <w:bookmarkStart w:id="7" w:name="OLE_LINK1"/>
      <w:r w:rsidR="00D80702" w:rsidRPr="00FC2242">
        <w:rPr>
          <w:rFonts w:asciiTheme="majorHAnsi" w:eastAsiaTheme="minorEastAsia" w:hAnsiTheme="majorHAnsi" w:cstheme="majorHAnsi"/>
          <w:lang w:eastAsia="zh-CN"/>
        </w:rPr>
        <w:t>Common</w:t>
      </w:r>
      <w:r w:rsidR="00D80702">
        <w:rPr>
          <w:rFonts w:asciiTheme="majorHAnsi" w:eastAsiaTheme="minorEastAsia" w:hAnsiTheme="majorHAnsi" w:cstheme="majorHAnsi"/>
          <w:lang w:eastAsia="zh-CN"/>
        </w:rPr>
        <w:t xml:space="preserve"> RACH</w:t>
      </w:r>
      <w:r w:rsidR="00D80702" w:rsidRPr="00FC2242">
        <w:rPr>
          <w:rFonts w:asciiTheme="majorHAnsi" w:eastAsiaTheme="minorEastAsia" w:hAnsiTheme="majorHAnsi" w:cstheme="majorHAnsi"/>
          <w:lang w:eastAsia="zh-CN"/>
        </w:rPr>
        <w:t xml:space="preserve"> configuration </w:t>
      </w:r>
      <w:r w:rsidR="00D80702">
        <w:rPr>
          <w:rFonts w:asciiTheme="majorHAnsi" w:eastAsiaTheme="minorEastAsia" w:hAnsiTheme="majorHAnsi" w:cstheme="majorHAnsi"/>
          <w:lang w:eastAsia="zh-CN"/>
        </w:rPr>
        <w:t>is applied to</w:t>
      </w:r>
      <w:r w:rsidR="00D80702" w:rsidRPr="00FC2242">
        <w:rPr>
          <w:rFonts w:asciiTheme="majorHAnsi" w:eastAsiaTheme="minorEastAsia" w:hAnsiTheme="majorHAnsi" w:cstheme="majorHAnsi"/>
          <w:lang w:eastAsia="zh-CN"/>
        </w:rPr>
        <w:t xml:space="preserve"> </w:t>
      </w:r>
      <w:r w:rsidR="00D80702">
        <w:rPr>
          <w:rFonts w:asciiTheme="majorHAnsi" w:eastAsiaTheme="minorEastAsia" w:hAnsiTheme="majorHAnsi" w:cstheme="majorHAnsi"/>
          <w:lang w:eastAsia="zh-CN"/>
        </w:rPr>
        <w:t>both</w:t>
      </w:r>
      <w:r w:rsidR="00D80702" w:rsidRPr="00FC2242">
        <w:rPr>
          <w:rFonts w:asciiTheme="majorHAnsi" w:eastAsiaTheme="minorEastAsia" w:hAnsiTheme="majorHAnsi" w:cstheme="majorHAnsi"/>
          <w:lang w:eastAsia="zh-CN"/>
        </w:rPr>
        <w:t xml:space="preserve"> SBFD aware UE and non-SBFD aware UE.</w:t>
      </w:r>
      <w:bookmarkEnd w:id="7"/>
      <w:r w:rsidR="00D80702">
        <w:rPr>
          <w:rFonts w:asciiTheme="majorHAnsi" w:eastAsiaTheme="minorEastAsia" w:hAnsiTheme="majorHAnsi" w:cstheme="majorHAnsi"/>
          <w:lang w:eastAsia="zh-CN"/>
        </w:rPr>
        <w:t xml:space="preserve"> Different preamble is used to differentiate SSB on sharing RO if the target SSB is different from SBFD aware UE perspective and non-SBFD aware UE perspective.</w:t>
      </w:r>
      <w:r w:rsidR="00C47D2D" w:rsidRPr="00FC2242">
        <w:rPr>
          <w:rFonts w:asciiTheme="majorHAnsi" w:eastAsiaTheme="minorEastAsia" w:hAnsiTheme="majorHAnsi" w:cstheme="majorHAnsi"/>
          <w:lang w:eastAsia="zh-CN"/>
        </w:rPr>
        <w:t xml:space="preserve"> </w:t>
      </w:r>
    </w:p>
    <w:p w14:paraId="5B9765E9" w14:textId="7DEC82BC" w:rsidR="00AA0264" w:rsidRPr="00FC2242" w:rsidRDefault="00AA0264" w:rsidP="00AA0264">
      <w:pPr>
        <w:pStyle w:val="affffff2"/>
        <w:numPr>
          <w:ilvl w:val="0"/>
          <w:numId w:val="3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Option 3)</w:t>
      </w:r>
      <w:r w:rsidR="00020B2C" w:rsidRPr="00FC2242">
        <w:rPr>
          <w:rFonts w:asciiTheme="majorHAnsi" w:eastAsiaTheme="minorEastAsia" w:hAnsiTheme="majorHAnsi" w:cstheme="majorHAnsi"/>
          <w:lang w:eastAsia="zh-CN"/>
        </w:rPr>
        <w:t xml:space="preserve"> </w:t>
      </w:r>
      <w:bookmarkStart w:id="8" w:name="_Hlk159175235"/>
      <w:r w:rsidR="006B4838">
        <w:rPr>
          <w:rFonts w:asciiTheme="majorHAnsi" w:eastAsiaTheme="minorEastAsia" w:hAnsiTheme="majorHAnsi" w:cstheme="majorHAnsi"/>
          <w:lang w:eastAsia="zh-CN"/>
        </w:rPr>
        <w:t>Extra RACH configuration in addition to default RACH configuration is provided to SBFD aware UE</w:t>
      </w:r>
      <w:r w:rsidR="00020B2C" w:rsidRPr="00FC2242">
        <w:rPr>
          <w:rFonts w:asciiTheme="majorHAnsi" w:eastAsiaTheme="minorEastAsia" w:hAnsiTheme="majorHAnsi" w:cstheme="majorHAnsi"/>
          <w:lang w:eastAsia="zh-CN"/>
        </w:rPr>
        <w:t>.</w:t>
      </w:r>
      <w:r w:rsidR="006B4838">
        <w:rPr>
          <w:rFonts w:asciiTheme="majorHAnsi" w:eastAsiaTheme="minorEastAsia" w:hAnsiTheme="majorHAnsi" w:cstheme="majorHAnsi"/>
          <w:lang w:eastAsia="zh-CN"/>
        </w:rPr>
        <w:t xml:space="preserve"> The extra RACH configuration </w:t>
      </w:r>
      <w:r w:rsidR="007A6C3F">
        <w:rPr>
          <w:rFonts w:asciiTheme="majorHAnsi" w:eastAsiaTheme="minorEastAsia" w:hAnsiTheme="majorHAnsi" w:cstheme="majorHAnsi"/>
          <w:lang w:eastAsia="zh-CN"/>
        </w:rPr>
        <w:t>can be</w:t>
      </w:r>
      <w:r w:rsidR="006B4838">
        <w:rPr>
          <w:rFonts w:asciiTheme="majorHAnsi" w:eastAsiaTheme="minorEastAsia" w:hAnsiTheme="majorHAnsi" w:cstheme="majorHAnsi"/>
          <w:lang w:eastAsia="zh-CN"/>
        </w:rPr>
        <w:t xml:space="preserve"> applied to </w:t>
      </w:r>
      <w:r w:rsidR="00E911ED">
        <w:rPr>
          <w:rFonts w:asciiTheme="majorHAnsi" w:eastAsiaTheme="minorEastAsia" w:hAnsiTheme="majorHAnsi" w:cstheme="majorHAnsi" w:hint="eastAsia"/>
          <w:lang w:eastAsia="zh-CN"/>
        </w:rPr>
        <w:t>both</w:t>
      </w:r>
      <w:r w:rsidR="00E911ED">
        <w:rPr>
          <w:rFonts w:asciiTheme="majorHAnsi" w:eastAsiaTheme="minorEastAsia" w:hAnsiTheme="majorHAnsi" w:cstheme="majorHAnsi"/>
          <w:lang w:eastAsia="zh-CN"/>
        </w:rPr>
        <w:t xml:space="preserve"> </w:t>
      </w:r>
      <w:r w:rsidR="006B4838">
        <w:rPr>
          <w:rFonts w:asciiTheme="majorHAnsi" w:eastAsiaTheme="minorEastAsia" w:hAnsiTheme="majorHAnsi" w:cstheme="majorHAnsi"/>
          <w:lang w:eastAsia="zh-CN"/>
        </w:rPr>
        <w:t>SBFD slots</w:t>
      </w:r>
      <w:r w:rsidR="00E911ED">
        <w:rPr>
          <w:rFonts w:asciiTheme="majorHAnsi" w:eastAsiaTheme="minorEastAsia" w:hAnsiTheme="majorHAnsi" w:cstheme="majorHAnsi"/>
          <w:lang w:eastAsia="zh-CN"/>
        </w:rPr>
        <w:t xml:space="preserve"> and non-SBFD slots</w:t>
      </w:r>
      <w:r w:rsidR="006B4838">
        <w:rPr>
          <w:rFonts w:asciiTheme="majorHAnsi" w:eastAsiaTheme="minorEastAsia" w:hAnsiTheme="majorHAnsi" w:cstheme="majorHAnsi"/>
          <w:lang w:eastAsia="zh-CN"/>
        </w:rPr>
        <w:t>.</w:t>
      </w:r>
      <w:bookmarkEnd w:id="8"/>
    </w:p>
    <w:p w14:paraId="65EEBA4B" w14:textId="0C139441" w:rsidR="00AA0264" w:rsidRPr="00FC2242" w:rsidRDefault="00AA0264" w:rsidP="004B132B">
      <w:pPr>
        <w:pStyle w:val="affffff2"/>
        <w:numPr>
          <w:ilvl w:val="0"/>
          <w:numId w:val="3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Option 4)</w:t>
      </w:r>
      <w:r w:rsidR="00DB7498" w:rsidRPr="00FC2242">
        <w:rPr>
          <w:rFonts w:asciiTheme="majorHAnsi" w:eastAsiaTheme="minorEastAsia" w:hAnsiTheme="majorHAnsi" w:cstheme="majorHAnsi"/>
          <w:lang w:eastAsia="zh-CN"/>
        </w:rPr>
        <w:t xml:space="preserve"> </w:t>
      </w:r>
      <w:r w:rsidR="006B4838" w:rsidRPr="00FC2242">
        <w:rPr>
          <w:rFonts w:asciiTheme="majorHAnsi" w:eastAsiaTheme="minorEastAsia" w:hAnsiTheme="majorHAnsi" w:cstheme="majorHAnsi"/>
          <w:lang w:eastAsia="zh-CN"/>
        </w:rPr>
        <w:t>Common</w:t>
      </w:r>
      <w:r w:rsidR="006B4838">
        <w:rPr>
          <w:rFonts w:asciiTheme="majorHAnsi" w:eastAsiaTheme="minorEastAsia" w:hAnsiTheme="majorHAnsi" w:cstheme="majorHAnsi"/>
          <w:lang w:eastAsia="zh-CN"/>
        </w:rPr>
        <w:t xml:space="preserve"> RACH</w:t>
      </w:r>
      <w:r w:rsidR="006B4838" w:rsidRPr="00FC2242">
        <w:rPr>
          <w:rFonts w:asciiTheme="majorHAnsi" w:eastAsiaTheme="minorEastAsia" w:hAnsiTheme="majorHAnsi" w:cstheme="majorHAnsi"/>
          <w:lang w:eastAsia="zh-CN"/>
        </w:rPr>
        <w:t xml:space="preserve"> configuration </w:t>
      </w:r>
      <w:r w:rsidR="006B4838">
        <w:rPr>
          <w:rFonts w:asciiTheme="majorHAnsi" w:eastAsiaTheme="minorEastAsia" w:hAnsiTheme="majorHAnsi" w:cstheme="majorHAnsi"/>
          <w:lang w:eastAsia="zh-CN"/>
        </w:rPr>
        <w:t>is applied to</w:t>
      </w:r>
      <w:r w:rsidR="006B4838" w:rsidRPr="00FC2242">
        <w:rPr>
          <w:rFonts w:asciiTheme="majorHAnsi" w:eastAsiaTheme="minorEastAsia" w:hAnsiTheme="majorHAnsi" w:cstheme="majorHAnsi"/>
          <w:lang w:eastAsia="zh-CN"/>
        </w:rPr>
        <w:t xml:space="preserve"> </w:t>
      </w:r>
      <w:r w:rsidR="006B4838">
        <w:rPr>
          <w:rFonts w:asciiTheme="majorHAnsi" w:eastAsiaTheme="minorEastAsia" w:hAnsiTheme="majorHAnsi" w:cstheme="majorHAnsi"/>
          <w:lang w:eastAsia="zh-CN"/>
        </w:rPr>
        <w:t>both</w:t>
      </w:r>
      <w:r w:rsidR="006B4838" w:rsidRPr="00FC2242">
        <w:rPr>
          <w:rFonts w:asciiTheme="majorHAnsi" w:eastAsiaTheme="minorEastAsia" w:hAnsiTheme="majorHAnsi" w:cstheme="majorHAnsi"/>
          <w:lang w:eastAsia="zh-CN"/>
        </w:rPr>
        <w:t xml:space="preserve"> SBFD aware UE and non-SBFD aware UE.</w:t>
      </w:r>
      <w:r w:rsidR="006B4838">
        <w:rPr>
          <w:rFonts w:asciiTheme="majorHAnsi" w:eastAsiaTheme="minorEastAsia" w:hAnsiTheme="majorHAnsi" w:cstheme="majorHAnsi"/>
          <w:lang w:eastAsia="zh-CN"/>
        </w:rPr>
        <w:t xml:space="preserve"> For SBFD aware UE, it determines the association between valid RO and SSB with taking legacy valid RO and </w:t>
      </w:r>
      <w:r w:rsidR="00B35775">
        <w:rPr>
          <w:rFonts w:asciiTheme="majorHAnsi" w:eastAsiaTheme="minorEastAsia" w:hAnsiTheme="majorHAnsi" w:cstheme="majorHAnsi"/>
          <w:lang w:eastAsia="zh-CN"/>
        </w:rPr>
        <w:t xml:space="preserve">additional </w:t>
      </w:r>
      <w:r w:rsidR="006B4838">
        <w:rPr>
          <w:rFonts w:asciiTheme="majorHAnsi" w:eastAsiaTheme="minorEastAsia" w:hAnsiTheme="majorHAnsi" w:cstheme="majorHAnsi"/>
          <w:lang w:eastAsia="zh-CN"/>
        </w:rPr>
        <w:t xml:space="preserve">valid RO on SBFD slots into consideration. </w:t>
      </w:r>
      <w:r w:rsidR="00F02F9C" w:rsidRPr="00FC2242">
        <w:rPr>
          <w:rFonts w:asciiTheme="majorHAnsi" w:eastAsiaTheme="minorEastAsia" w:hAnsiTheme="majorHAnsi" w:cstheme="majorHAnsi"/>
          <w:lang w:eastAsia="zh-CN"/>
        </w:rPr>
        <w:t xml:space="preserve">New SSB and RO mapping scheme is </w:t>
      </w:r>
      <w:r w:rsidR="006B4838">
        <w:rPr>
          <w:rFonts w:asciiTheme="majorHAnsi" w:eastAsiaTheme="minorEastAsia" w:hAnsiTheme="majorHAnsi" w:cstheme="majorHAnsi"/>
          <w:lang w:eastAsia="zh-CN"/>
        </w:rPr>
        <w:t>introduced</w:t>
      </w:r>
      <w:r w:rsidR="00F02F9C" w:rsidRPr="00FC2242">
        <w:rPr>
          <w:rFonts w:asciiTheme="majorHAnsi" w:eastAsiaTheme="minorEastAsia" w:hAnsiTheme="majorHAnsi" w:cstheme="majorHAnsi"/>
          <w:lang w:eastAsia="zh-CN"/>
        </w:rPr>
        <w:t xml:space="preserve"> </w:t>
      </w:r>
      <w:r w:rsidR="006B4838">
        <w:rPr>
          <w:rFonts w:asciiTheme="majorHAnsi" w:eastAsiaTheme="minorEastAsia" w:hAnsiTheme="majorHAnsi" w:cstheme="majorHAnsi"/>
          <w:lang w:eastAsia="zh-CN"/>
        </w:rPr>
        <w:t>for</w:t>
      </w:r>
      <w:r w:rsidR="00F02F9C" w:rsidRPr="00FC2242">
        <w:rPr>
          <w:rFonts w:asciiTheme="majorHAnsi" w:eastAsiaTheme="minorEastAsia" w:hAnsiTheme="majorHAnsi" w:cstheme="majorHAnsi"/>
          <w:lang w:eastAsia="zh-CN"/>
        </w:rPr>
        <w:t xml:space="preserve"> </w:t>
      </w:r>
      <w:r w:rsidR="00B860D8" w:rsidRPr="00FC2242">
        <w:rPr>
          <w:rFonts w:asciiTheme="majorHAnsi" w:eastAsiaTheme="minorEastAsia" w:hAnsiTheme="majorHAnsi" w:cstheme="majorHAnsi"/>
          <w:lang w:eastAsia="zh-CN"/>
        </w:rPr>
        <w:t>SBFD aware UE</w:t>
      </w:r>
      <w:r w:rsidR="006B4838">
        <w:rPr>
          <w:rFonts w:asciiTheme="majorHAnsi" w:eastAsiaTheme="minorEastAsia" w:hAnsiTheme="majorHAnsi" w:cstheme="majorHAnsi"/>
          <w:lang w:eastAsia="zh-CN"/>
        </w:rPr>
        <w:t>,</w:t>
      </w:r>
      <w:r w:rsidR="00F02F9C" w:rsidRPr="00FC2242">
        <w:rPr>
          <w:rFonts w:asciiTheme="majorHAnsi" w:eastAsiaTheme="minorEastAsia" w:hAnsiTheme="majorHAnsi" w:cstheme="majorHAnsi"/>
          <w:lang w:eastAsia="zh-CN"/>
        </w:rPr>
        <w:t xml:space="preserve"> </w:t>
      </w:r>
      <w:r w:rsidR="006B4838">
        <w:rPr>
          <w:rFonts w:asciiTheme="majorHAnsi" w:eastAsiaTheme="minorEastAsia" w:hAnsiTheme="majorHAnsi" w:cstheme="majorHAnsi"/>
          <w:lang w:eastAsia="zh-CN"/>
        </w:rPr>
        <w:t xml:space="preserve">so </w:t>
      </w:r>
      <w:r w:rsidR="00314167">
        <w:rPr>
          <w:rFonts w:asciiTheme="majorHAnsi" w:eastAsiaTheme="minorEastAsia" w:hAnsiTheme="majorHAnsi" w:cstheme="majorHAnsi"/>
          <w:lang w:eastAsia="zh-CN"/>
        </w:rPr>
        <w:t>that</w:t>
      </w:r>
      <w:r w:rsidR="00F02F9C" w:rsidRPr="00FC2242">
        <w:rPr>
          <w:rFonts w:asciiTheme="majorHAnsi" w:eastAsiaTheme="minorEastAsia" w:hAnsiTheme="majorHAnsi" w:cstheme="majorHAnsi"/>
          <w:lang w:eastAsia="zh-CN"/>
        </w:rPr>
        <w:t xml:space="preserve"> </w:t>
      </w:r>
      <w:r w:rsidR="00ED7BDD" w:rsidRPr="00FC2242">
        <w:rPr>
          <w:rFonts w:asciiTheme="majorHAnsi" w:hAnsiTheme="majorHAnsi" w:cstheme="majorHAnsi"/>
        </w:rPr>
        <w:t>SSB associated with the shared RO between SBFD aware UE and non-SBFD aware UE</w:t>
      </w:r>
      <w:r w:rsidR="00D01A54" w:rsidRPr="00FC2242">
        <w:rPr>
          <w:rFonts w:asciiTheme="majorHAnsi" w:hAnsiTheme="majorHAnsi" w:cstheme="majorHAnsi"/>
        </w:rPr>
        <w:t xml:space="preserve"> </w:t>
      </w:r>
      <w:r w:rsidR="00D01A54" w:rsidRPr="00FC2242">
        <w:rPr>
          <w:rFonts w:asciiTheme="majorHAnsi" w:hAnsiTheme="majorHAnsi" w:cstheme="majorHAnsi"/>
          <w:lang w:eastAsia="zh-CN"/>
        </w:rPr>
        <w:t>are same.</w:t>
      </w:r>
    </w:p>
    <w:p w14:paraId="1229008E" w14:textId="4CE38F99" w:rsidR="004301FF" w:rsidRPr="00FC2242" w:rsidRDefault="00901F45" w:rsidP="00BA1F34">
      <w:pPr>
        <w:spacing w:before="120"/>
        <w:rPr>
          <w:rFonts w:asciiTheme="majorHAnsi" w:eastAsiaTheme="minorEastAsia" w:hAnsiTheme="majorHAnsi" w:cstheme="majorHAnsi"/>
        </w:rPr>
      </w:pPr>
      <w:r>
        <w:rPr>
          <w:rFonts w:asciiTheme="majorHAnsi" w:eastAsiaTheme="minorEastAsia" w:hAnsiTheme="majorHAnsi" w:cstheme="majorHAnsi"/>
        </w:rPr>
        <w:t>For</w:t>
      </w:r>
      <w:r w:rsidRPr="00FC2242">
        <w:rPr>
          <w:rFonts w:asciiTheme="majorHAnsi" w:eastAsiaTheme="minorEastAsia" w:hAnsiTheme="majorHAnsi" w:cstheme="majorHAnsi"/>
        </w:rPr>
        <w:t xml:space="preserve"> </w:t>
      </w:r>
      <w:r w:rsidR="000B6E67" w:rsidRPr="00FC2242">
        <w:rPr>
          <w:rFonts w:asciiTheme="majorHAnsi" w:eastAsiaTheme="minorEastAsia" w:hAnsiTheme="majorHAnsi" w:cstheme="majorHAnsi"/>
        </w:rPr>
        <w:t>option 1)</w:t>
      </w:r>
      <w:r w:rsidR="00296E24" w:rsidRPr="00FC2242">
        <w:rPr>
          <w:rFonts w:asciiTheme="majorHAnsi" w:eastAsiaTheme="minorEastAsia" w:hAnsiTheme="majorHAnsi" w:cstheme="majorHAnsi"/>
        </w:rPr>
        <w:t xml:space="preserve">, </w:t>
      </w:r>
      <w:r>
        <w:rPr>
          <w:rFonts w:asciiTheme="majorHAnsi" w:eastAsiaTheme="minorEastAsia" w:hAnsiTheme="majorHAnsi" w:cstheme="majorHAnsi"/>
        </w:rPr>
        <w:t>SBFD aware UE and non-SBFD aware UE share same</w:t>
      </w:r>
      <w:r w:rsidR="0062353F" w:rsidRPr="00FC2242">
        <w:rPr>
          <w:rFonts w:asciiTheme="majorHAnsi" w:eastAsiaTheme="minorEastAsia" w:hAnsiTheme="majorHAnsi" w:cstheme="majorHAnsi"/>
        </w:rPr>
        <w:t xml:space="preserve"> RO configuration and preamble configuration</w:t>
      </w:r>
      <w:r w:rsidR="00980C69" w:rsidRPr="00FC2242">
        <w:rPr>
          <w:rFonts w:asciiTheme="majorHAnsi" w:eastAsiaTheme="minorEastAsia" w:hAnsiTheme="majorHAnsi" w:cstheme="majorHAnsi"/>
        </w:rPr>
        <w:t xml:space="preserve">. </w:t>
      </w:r>
      <w:r>
        <w:rPr>
          <w:rFonts w:asciiTheme="majorHAnsi" w:eastAsiaTheme="minorEastAsia" w:hAnsiTheme="majorHAnsi" w:cstheme="majorHAnsi"/>
        </w:rPr>
        <w:t>The valid ROs on SBFD slot are transparent to non-SBFD aware UE. Regarding to the legacy valid ROs on non-SBFD slots, same mapping between RO/preamble and SSB are applied to both SBFD aware UE and non-SBFD aware UE.</w:t>
      </w:r>
      <w:r w:rsidR="00610723" w:rsidRPr="00FC2242">
        <w:rPr>
          <w:rFonts w:asciiTheme="majorHAnsi" w:eastAsiaTheme="minorEastAsia" w:hAnsiTheme="majorHAnsi" w:cstheme="majorHAnsi"/>
        </w:rPr>
        <w:t xml:space="preserve"> One example </w:t>
      </w:r>
      <w:r w:rsidR="00381BB4" w:rsidRPr="00FC2242">
        <w:rPr>
          <w:rFonts w:asciiTheme="majorHAnsi" w:eastAsiaTheme="minorEastAsia" w:hAnsiTheme="majorHAnsi" w:cstheme="majorHAnsi"/>
        </w:rPr>
        <w:t xml:space="preserve">of SSB and valid RO mapping </w:t>
      </w:r>
      <w:r w:rsidR="00610723" w:rsidRPr="00FC2242">
        <w:rPr>
          <w:rFonts w:asciiTheme="majorHAnsi" w:eastAsiaTheme="minorEastAsia" w:hAnsiTheme="majorHAnsi" w:cstheme="majorHAnsi"/>
        </w:rPr>
        <w:t xml:space="preserve">is shown in </w:t>
      </w:r>
      <w:r w:rsidR="00E7777C" w:rsidRPr="00FC2242">
        <w:rPr>
          <w:rFonts w:asciiTheme="majorHAnsi" w:eastAsiaTheme="minorEastAsia" w:hAnsiTheme="majorHAnsi" w:cstheme="majorHAnsi"/>
        </w:rPr>
        <w:fldChar w:fldCharType="begin"/>
      </w:r>
      <w:r w:rsidR="00E7777C" w:rsidRPr="00FC2242">
        <w:rPr>
          <w:rFonts w:asciiTheme="majorHAnsi" w:eastAsiaTheme="minorEastAsia" w:hAnsiTheme="majorHAnsi" w:cstheme="majorHAnsi"/>
        </w:rPr>
        <w:instrText xml:space="preserve"> REF _Ref157695424 \h </w:instrText>
      </w:r>
      <w:r w:rsidR="00FC2242">
        <w:rPr>
          <w:rFonts w:asciiTheme="majorHAnsi" w:eastAsiaTheme="minorEastAsia" w:hAnsiTheme="majorHAnsi" w:cstheme="majorHAnsi"/>
        </w:rPr>
        <w:instrText xml:space="preserve"> \* MERGEFORMAT </w:instrText>
      </w:r>
      <w:r w:rsidR="00E7777C" w:rsidRPr="00FC2242">
        <w:rPr>
          <w:rFonts w:asciiTheme="majorHAnsi" w:eastAsiaTheme="minorEastAsia" w:hAnsiTheme="majorHAnsi" w:cstheme="majorHAnsi"/>
        </w:rPr>
      </w:r>
      <w:r w:rsidR="00E7777C" w:rsidRPr="00FC2242">
        <w:rPr>
          <w:rFonts w:asciiTheme="majorHAnsi" w:eastAsiaTheme="minorEastAsia" w:hAnsiTheme="majorHAnsi" w:cstheme="majorHAnsi"/>
        </w:rPr>
        <w:fldChar w:fldCharType="separate"/>
      </w:r>
      <w:r w:rsidR="00E7777C" w:rsidRPr="00FC2242">
        <w:rPr>
          <w:rFonts w:asciiTheme="majorHAnsi" w:hAnsiTheme="majorHAnsi" w:cstheme="majorHAnsi"/>
        </w:rPr>
        <w:t xml:space="preserve">Figure </w:t>
      </w:r>
      <w:r w:rsidR="00E7777C" w:rsidRPr="00FC2242">
        <w:rPr>
          <w:rFonts w:asciiTheme="majorHAnsi" w:hAnsiTheme="majorHAnsi" w:cstheme="majorHAnsi"/>
          <w:noProof/>
        </w:rPr>
        <w:t>4</w:t>
      </w:r>
      <w:r w:rsidR="00E7777C" w:rsidRPr="00FC2242">
        <w:rPr>
          <w:rFonts w:asciiTheme="majorHAnsi" w:eastAsiaTheme="minorEastAsia" w:hAnsiTheme="majorHAnsi" w:cstheme="majorHAnsi"/>
        </w:rPr>
        <w:fldChar w:fldCharType="end"/>
      </w:r>
      <w:r w:rsidR="00610723" w:rsidRPr="00FC2242">
        <w:rPr>
          <w:rFonts w:asciiTheme="majorHAnsi" w:eastAsiaTheme="minorEastAsia" w:hAnsiTheme="majorHAnsi" w:cstheme="majorHAnsi"/>
        </w:rPr>
        <w:t xml:space="preserve">. </w:t>
      </w:r>
      <w:r w:rsidR="006D41EF" w:rsidRPr="00FC2242">
        <w:rPr>
          <w:rFonts w:asciiTheme="majorHAnsi" w:eastAsiaTheme="minorEastAsia" w:hAnsiTheme="majorHAnsi" w:cstheme="majorHAnsi"/>
        </w:rPr>
        <w:t>Option 1)</w:t>
      </w:r>
      <w:r w:rsidR="000C33E1" w:rsidRPr="00FC2242">
        <w:rPr>
          <w:rFonts w:asciiTheme="majorHAnsi" w:eastAsiaTheme="minorEastAsia" w:hAnsiTheme="majorHAnsi" w:cstheme="majorHAnsi"/>
        </w:rPr>
        <w:t xml:space="preserve"> is simple and has limited specific impacts.</w:t>
      </w:r>
      <w:r w:rsidR="007E7E81" w:rsidRPr="00FC2242" w:rsidDel="007E7E81">
        <w:rPr>
          <w:rFonts w:asciiTheme="majorHAnsi" w:eastAsiaTheme="minorEastAsia" w:hAnsiTheme="majorHAnsi" w:cstheme="majorHAnsi"/>
        </w:rPr>
        <w:t xml:space="preserve"> </w:t>
      </w:r>
    </w:p>
    <w:p w14:paraId="134F81DF" w14:textId="21B77CB7" w:rsidR="00076BCF" w:rsidRPr="00FC2242" w:rsidRDefault="006D28BB" w:rsidP="00BA1F34">
      <w:pPr>
        <w:pStyle w:val="-"/>
        <w:rPr>
          <w:rFonts w:asciiTheme="majorHAnsi" w:hAnsiTheme="majorHAnsi" w:cstheme="majorHAnsi"/>
        </w:rPr>
      </w:pPr>
      <w:r w:rsidRPr="00FC2242">
        <w:rPr>
          <w:rFonts w:asciiTheme="majorHAnsi" w:hAnsiTheme="majorHAnsi" w:cstheme="majorHAnsi"/>
        </w:rPr>
        <w:drawing>
          <wp:inline distT="0" distB="0" distL="0" distR="0" wp14:anchorId="6FD1EDCB" wp14:editId="0A1105E2">
            <wp:extent cx="5534108" cy="16713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4447" cy="1674451"/>
                    </a:xfrm>
                    <a:prstGeom prst="rect">
                      <a:avLst/>
                    </a:prstGeom>
                    <a:noFill/>
                  </pic:spPr>
                </pic:pic>
              </a:graphicData>
            </a:graphic>
          </wp:inline>
        </w:drawing>
      </w:r>
    </w:p>
    <w:p w14:paraId="599C50AE" w14:textId="3DEC5C94" w:rsidR="005A4E97" w:rsidRPr="00FC2242" w:rsidRDefault="00076BCF" w:rsidP="00BA1F34">
      <w:pPr>
        <w:pStyle w:val="affff1"/>
        <w:rPr>
          <w:rFonts w:asciiTheme="majorHAnsi" w:hAnsiTheme="majorHAnsi" w:cstheme="majorHAnsi"/>
        </w:rPr>
      </w:pPr>
      <w:bookmarkStart w:id="9" w:name="_Ref157695424"/>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4</w:t>
      </w:r>
      <w:r w:rsidRPr="00FC2242">
        <w:rPr>
          <w:rFonts w:asciiTheme="majorHAnsi" w:hAnsiTheme="majorHAnsi" w:cstheme="majorHAnsi"/>
        </w:rPr>
        <w:fldChar w:fldCharType="end"/>
      </w:r>
      <w:bookmarkEnd w:id="9"/>
      <w:r w:rsidRPr="00FC2242">
        <w:rPr>
          <w:rFonts w:asciiTheme="majorHAnsi" w:hAnsiTheme="majorHAnsi" w:cstheme="majorHAnsi"/>
        </w:rPr>
        <w:t xml:space="preserve"> </w:t>
      </w:r>
      <w:r w:rsidR="00C67DB5" w:rsidRPr="00FC2242">
        <w:rPr>
          <w:rFonts w:asciiTheme="majorHAnsi" w:hAnsiTheme="majorHAnsi" w:cstheme="majorHAnsi"/>
        </w:rPr>
        <w:t>O</w:t>
      </w:r>
      <w:r w:rsidR="00DC00A6" w:rsidRPr="00FC2242">
        <w:rPr>
          <w:rFonts w:asciiTheme="majorHAnsi" w:hAnsiTheme="majorHAnsi" w:cstheme="majorHAnsi"/>
        </w:rPr>
        <w:t>ption 1)</w:t>
      </w:r>
      <w:r w:rsidR="00F736AF" w:rsidRPr="00FC2242">
        <w:rPr>
          <w:rFonts w:asciiTheme="majorHAnsi" w:hAnsiTheme="majorHAnsi" w:cstheme="majorHAnsi"/>
        </w:rPr>
        <w:t xml:space="preserve">: </w:t>
      </w:r>
      <w:r w:rsidR="00AE20B9" w:rsidRPr="00FC2242">
        <w:rPr>
          <w:rFonts w:asciiTheme="majorHAnsi" w:hAnsiTheme="majorHAnsi" w:cstheme="majorHAnsi"/>
        </w:rPr>
        <w:t xml:space="preserve">mapping of legacy </w:t>
      </w:r>
      <w:r w:rsidR="00766B9A" w:rsidRPr="00FC2242">
        <w:rPr>
          <w:rFonts w:asciiTheme="majorHAnsi" w:hAnsiTheme="majorHAnsi" w:cstheme="majorHAnsi"/>
        </w:rPr>
        <w:t>valid RO</w:t>
      </w:r>
      <w:r w:rsidR="00AE20B9" w:rsidRPr="00FC2242">
        <w:rPr>
          <w:rFonts w:asciiTheme="majorHAnsi" w:hAnsiTheme="majorHAnsi" w:cstheme="majorHAnsi"/>
        </w:rPr>
        <w:t xml:space="preserve"> (left) and mapping of </w:t>
      </w:r>
      <w:r w:rsidR="00766B9A" w:rsidRPr="00FC2242">
        <w:rPr>
          <w:rFonts w:asciiTheme="majorHAnsi" w:hAnsiTheme="majorHAnsi" w:cstheme="majorHAnsi"/>
        </w:rPr>
        <w:t>additional valid RO</w:t>
      </w:r>
      <w:r w:rsidR="00AE20B9" w:rsidRPr="00FC2242">
        <w:rPr>
          <w:rFonts w:asciiTheme="majorHAnsi" w:hAnsiTheme="majorHAnsi" w:cstheme="majorHAnsi"/>
        </w:rPr>
        <w:t xml:space="preserve"> (right)</w:t>
      </w:r>
    </w:p>
    <w:p w14:paraId="2B55A771" w14:textId="107CC5BA" w:rsidR="00644EF2" w:rsidRPr="00FC2242" w:rsidRDefault="007E7E81" w:rsidP="00BA1F34">
      <w:pPr>
        <w:spacing w:before="120"/>
        <w:rPr>
          <w:rFonts w:asciiTheme="majorHAnsi" w:eastAsiaTheme="minorEastAsia" w:hAnsiTheme="majorHAnsi" w:cstheme="majorHAnsi"/>
        </w:rPr>
      </w:pPr>
      <w:r>
        <w:rPr>
          <w:rFonts w:asciiTheme="majorHAnsi" w:eastAsiaTheme="minorEastAsia" w:hAnsiTheme="majorHAnsi" w:cstheme="majorHAnsi"/>
        </w:rPr>
        <w:t>F</w:t>
      </w:r>
      <w:r>
        <w:rPr>
          <w:rFonts w:asciiTheme="majorHAnsi" w:eastAsiaTheme="minorEastAsia" w:hAnsiTheme="majorHAnsi" w:cstheme="majorHAnsi" w:hint="eastAsia"/>
        </w:rPr>
        <w:t>or</w:t>
      </w:r>
      <w:r w:rsidRPr="00FC2242">
        <w:rPr>
          <w:rFonts w:asciiTheme="majorHAnsi" w:eastAsiaTheme="minorEastAsia" w:hAnsiTheme="majorHAnsi" w:cstheme="majorHAnsi"/>
        </w:rPr>
        <w:t xml:space="preserve"> </w:t>
      </w:r>
      <w:r w:rsidR="00D742A5" w:rsidRPr="00FC2242">
        <w:rPr>
          <w:rFonts w:asciiTheme="majorHAnsi" w:eastAsiaTheme="minorEastAsia" w:hAnsiTheme="majorHAnsi" w:cstheme="majorHAnsi"/>
        </w:rPr>
        <w:t>option 2)</w:t>
      </w:r>
      <w:r w:rsidR="00644EF2" w:rsidRPr="00FC2242">
        <w:rPr>
          <w:rFonts w:asciiTheme="majorHAnsi" w:eastAsiaTheme="minorEastAsia" w:hAnsiTheme="majorHAnsi" w:cstheme="majorHAnsi"/>
        </w:rPr>
        <w:t>,</w:t>
      </w:r>
      <w:r w:rsidRPr="007E7E81">
        <w:rPr>
          <w:rFonts w:asciiTheme="majorHAnsi" w:eastAsiaTheme="minorEastAsia" w:hAnsiTheme="majorHAnsi" w:cstheme="majorHAnsi"/>
        </w:rPr>
        <w:t xml:space="preserve"> </w:t>
      </w:r>
      <w:r>
        <w:rPr>
          <w:rFonts w:asciiTheme="majorHAnsi" w:eastAsiaTheme="minorEastAsia" w:hAnsiTheme="majorHAnsi" w:cstheme="majorHAnsi"/>
        </w:rPr>
        <w:t>c</w:t>
      </w:r>
      <w:r w:rsidRPr="00FC2242">
        <w:rPr>
          <w:rFonts w:asciiTheme="majorHAnsi" w:eastAsiaTheme="minorEastAsia" w:hAnsiTheme="majorHAnsi" w:cstheme="majorHAnsi"/>
        </w:rPr>
        <w:t>ommon</w:t>
      </w:r>
      <w:r>
        <w:rPr>
          <w:rFonts w:asciiTheme="majorHAnsi" w:eastAsiaTheme="minorEastAsia" w:hAnsiTheme="majorHAnsi" w:cstheme="majorHAnsi"/>
        </w:rPr>
        <w:t xml:space="preserve"> RACH</w:t>
      </w:r>
      <w:r w:rsidRPr="00FC2242">
        <w:rPr>
          <w:rFonts w:asciiTheme="majorHAnsi" w:eastAsiaTheme="minorEastAsia" w:hAnsiTheme="majorHAnsi" w:cstheme="majorHAnsi"/>
        </w:rPr>
        <w:t xml:space="preserve"> configuration </w:t>
      </w:r>
      <w:r>
        <w:rPr>
          <w:rFonts w:asciiTheme="majorHAnsi" w:eastAsiaTheme="minorEastAsia" w:hAnsiTheme="majorHAnsi" w:cstheme="majorHAnsi"/>
        </w:rPr>
        <w:t>is applied to</w:t>
      </w:r>
      <w:r w:rsidRPr="00FC2242">
        <w:rPr>
          <w:rFonts w:asciiTheme="majorHAnsi" w:eastAsiaTheme="minorEastAsia" w:hAnsiTheme="majorHAnsi" w:cstheme="majorHAnsi"/>
        </w:rPr>
        <w:t xml:space="preserve"> </w:t>
      </w:r>
      <w:r>
        <w:rPr>
          <w:rFonts w:asciiTheme="majorHAnsi" w:eastAsiaTheme="minorEastAsia" w:hAnsiTheme="majorHAnsi" w:cstheme="majorHAnsi"/>
        </w:rPr>
        <w:t>both</w:t>
      </w:r>
      <w:r w:rsidRPr="00FC2242">
        <w:rPr>
          <w:rFonts w:asciiTheme="majorHAnsi" w:eastAsiaTheme="minorEastAsia" w:hAnsiTheme="majorHAnsi" w:cstheme="majorHAnsi"/>
        </w:rPr>
        <w:t xml:space="preserve"> SBFD aware UE and non-SBFD aware UE</w:t>
      </w:r>
      <w:r>
        <w:rPr>
          <w:rFonts w:asciiTheme="majorHAnsi" w:eastAsiaTheme="minorEastAsia" w:hAnsiTheme="majorHAnsi" w:cstheme="majorHAnsi"/>
        </w:rPr>
        <w:t xml:space="preserve"> except available preamble indexes. To be specific, SBFD aware UE take legacy valid RO and additional valid RO on SBFD slots into account when it determines the association between valid RO and SSB. However, different preambles are configured for SBFD aware UE.</w:t>
      </w:r>
      <w:r w:rsidR="00943646" w:rsidRPr="00FC2242">
        <w:rPr>
          <w:rFonts w:asciiTheme="majorHAnsi" w:eastAsiaTheme="minorEastAsia" w:hAnsiTheme="majorHAnsi" w:cstheme="majorHAnsi"/>
        </w:rPr>
        <w:t xml:space="preserve"> </w:t>
      </w:r>
      <w:r w:rsidR="00954162" w:rsidRPr="00FC2242">
        <w:rPr>
          <w:rFonts w:asciiTheme="majorHAnsi" w:eastAsiaTheme="minorEastAsia" w:hAnsiTheme="majorHAnsi" w:cstheme="majorHAnsi"/>
        </w:rPr>
        <w:t>Option 2)</w:t>
      </w:r>
      <w:r w:rsidR="00644EF2" w:rsidRPr="00FC2242">
        <w:rPr>
          <w:rFonts w:asciiTheme="majorHAnsi" w:eastAsiaTheme="minorEastAsia" w:hAnsiTheme="majorHAnsi" w:cstheme="majorHAnsi"/>
        </w:rPr>
        <w:t xml:space="preserve"> is </w:t>
      </w:r>
      <w:r>
        <w:rPr>
          <w:rFonts w:asciiTheme="majorHAnsi" w:eastAsiaTheme="minorEastAsia" w:hAnsiTheme="majorHAnsi" w:cstheme="majorHAnsi"/>
        </w:rPr>
        <w:t>similar to the mechanism</w:t>
      </w:r>
      <w:r w:rsidRPr="00FC2242">
        <w:rPr>
          <w:rFonts w:asciiTheme="majorHAnsi" w:eastAsiaTheme="minorEastAsia" w:hAnsiTheme="majorHAnsi" w:cstheme="majorHAnsi"/>
        </w:rPr>
        <w:t xml:space="preserve"> </w:t>
      </w:r>
      <w:r>
        <w:rPr>
          <w:rFonts w:asciiTheme="majorHAnsi" w:eastAsiaTheme="minorEastAsia" w:hAnsiTheme="majorHAnsi" w:cstheme="majorHAnsi"/>
        </w:rPr>
        <w:t>for distinguishing</w:t>
      </w:r>
      <w:r w:rsidR="00644EF2" w:rsidRPr="00FC2242">
        <w:rPr>
          <w:rFonts w:asciiTheme="majorHAnsi" w:eastAsiaTheme="minorEastAsia" w:hAnsiTheme="majorHAnsi" w:cstheme="majorHAnsi"/>
        </w:rPr>
        <w:t xml:space="preserve"> 2-step RA and 4-step RA</w:t>
      </w:r>
      <w:r w:rsidR="00157E87" w:rsidRPr="00FC2242">
        <w:rPr>
          <w:rFonts w:asciiTheme="majorHAnsi" w:eastAsiaTheme="minorEastAsia" w:hAnsiTheme="majorHAnsi" w:cstheme="majorHAnsi"/>
        </w:rPr>
        <w:t xml:space="preserve"> </w:t>
      </w:r>
      <w:r>
        <w:rPr>
          <w:rFonts w:asciiTheme="majorHAnsi" w:eastAsiaTheme="minorEastAsia" w:hAnsiTheme="majorHAnsi" w:cstheme="majorHAnsi"/>
        </w:rPr>
        <w:t>in shared RO</w:t>
      </w:r>
      <w:r w:rsidR="00644EF2" w:rsidRPr="00FC2242">
        <w:rPr>
          <w:rFonts w:asciiTheme="majorHAnsi" w:eastAsiaTheme="minorEastAsia" w:hAnsiTheme="majorHAnsi" w:cstheme="majorHAnsi"/>
        </w:rPr>
        <w:t xml:space="preserve">. With </w:t>
      </w:r>
      <w:r w:rsidR="00C56320" w:rsidRPr="00FC2242">
        <w:rPr>
          <w:rFonts w:asciiTheme="majorHAnsi" w:eastAsiaTheme="minorEastAsia" w:hAnsiTheme="majorHAnsi" w:cstheme="majorHAnsi"/>
        </w:rPr>
        <w:t>option 2)</w:t>
      </w:r>
      <w:r w:rsidR="00644EF2" w:rsidRPr="00FC2242">
        <w:rPr>
          <w:rFonts w:asciiTheme="majorHAnsi" w:eastAsiaTheme="minorEastAsia" w:hAnsiTheme="majorHAnsi" w:cstheme="majorHAnsi"/>
        </w:rPr>
        <w:t>, the benefits of additional valid ROs are fully used. Besides, specific</w:t>
      </w:r>
      <w:r w:rsidR="00736F14">
        <w:rPr>
          <w:rFonts w:asciiTheme="majorHAnsi" w:eastAsiaTheme="minorEastAsia" w:hAnsiTheme="majorHAnsi" w:cstheme="majorHAnsi" w:hint="eastAsia"/>
        </w:rPr>
        <w:t>a</w:t>
      </w:r>
      <w:r w:rsidR="00736F14">
        <w:rPr>
          <w:rFonts w:asciiTheme="majorHAnsi" w:eastAsiaTheme="minorEastAsia" w:hAnsiTheme="majorHAnsi" w:cstheme="majorHAnsi"/>
        </w:rPr>
        <w:t>tion</w:t>
      </w:r>
      <w:r w:rsidR="00644EF2" w:rsidRPr="00FC2242">
        <w:rPr>
          <w:rFonts w:asciiTheme="majorHAnsi" w:eastAsiaTheme="minorEastAsia" w:hAnsiTheme="majorHAnsi" w:cstheme="majorHAnsi"/>
        </w:rPr>
        <w:t xml:space="preserve"> impacts are acceptable.</w:t>
      </w:r>
      <w:r>
        <w:rPr>
          <w:rFonts w:asciiTheme="majorHAnsi" w:eastAsiaTheme="minorEastAsia" w:hAnsiTheme="majorHAnsi" w:cstheme="majorHAnsi"/>
        </w:rPr>
        <w:t xml:space="preserve"> </w:t>
      </w:r>
    </w:p>
    <w:p w14:paraId="1C3A3B2F" w14:textId="0993D7F6" w:rsidR="0083229B" w:rsidRPr="00FC2242" w:rsidRDefault="007E7E81" w:rsidP="00AB162F">
      <w:pPr>
        <w:spacing w:before="120"/>
        <w:rPr>
          <w:rFonts w:asciiTheme="majorHAnsi" w:eastAsia="宋体" w:hAnsiTheme="majorHAnsi" w:cstheme="majorHAnsi"/>
        </w:rPr>
      </w:pPr>
      <w:r>
        <w:rPr>
          <w:rFonts w:asciiTheme="majorHAnsi" w:eastAsiaTheme="minorEastAsia" w:hAnsiTheme="majorHAnsi" w:cstheme="majorHAnsi"/>
        </w:rPr>
        <w:t>F</w:t>
      </w:r>
      <w:r>
        <w:rPr>
          <w:rFonts w:asciiTheme="majorHAnsi" w:eastAsiaTheme="minorEastAsia" w:hAnsiTheme="majorHAnsi" w:cstheme="majorHAnsi" w:hint="eastAsia"/>
        </w:rPr>
        <w:t>or</w:t>
      </w:r>
      <w:r w:rsidRPr="00FC2242">
        <w:rPr>
          <w:rFonts w:asciiTheme="majorHAnsi" w:eastAsiaTheme="minorEastAsia" w:hAnsiTheme="majorHAnsi" w:cstheme="majorHAnsi"/>
        </w:rPr>
        <w:t xml:space="preserve"> </w:t>
      </w:r>
      <w:r w:rsidR="005553AB" w:rsidRPr="00FC2242">
        <w:rPr>
          <w:rFonts w:asciiTheme="majorHAnsi" w:eastAsiaTheme="minorEastAsia" w:hAnsiTheme="majorHAnsi" w:cstheme="majorHAnsi"/>
        </w:rPr>
        <w:t xml:space="preserve">option </w:t>
      </w:r>
      <w:r w:rsidR="001D412D" w:rsidRPr="00FC2242">
        <w:rPr>
          <w:rFonts w:asciiTheme="majorHAnsi" w:eastAsiaTheme="minorEastAsia" w:hAnsiTheme="majorHAnsi" w:cstheme="majorHAnsi"/>
        </w:rPr>
        <w:t>3</w:t>
      </w:r>
      <w:r w:rsidR="005553AB" w:rsidRPr="00FC2242">
        <w:rPr>
          <w:rFonts w:asciiTheme="majorHAnsi" w:eastAsiaTheme="minorEastAsia" w:hAnsiTheme="majorHAnsi" w:cstheme="majorHAnsi"/>
        </w:rPr>
        <w:t>)</w:t>
      </w:r>
      <w:r w:rsidR="00050D72" w:rsidRPr="00FC2242">
        <w:rPr>
          <w:rFonts w:asciiTheme="majorHAnsi" w:eastAsiaTheme="minorEastAsia" w:hAnsiTheme="majorHAnsi" w:cstheme="majorHAnsi"/>
        </w:rPr>
        <w:t xml:space="preserve">, </w:t>
      </w:r>
      <w:r w:rsidR="00B812AA" w:rsidRPr="00FC2242">
        <w:rPr>
          <w:rFonts w:asciiTheme="majorHAnsi" w:eastAsiaTheme="minorEastAsia" w:hAnsiTheme="majorHAnsi" w:cstheme="majorHAnsi"/>
        </w:rPr>
        <w:t>SBFD</w:t>
      </w:r>
      <w:r w:rsidR="002B5ED4" w:rsidRPr="00FC2242">
        <w:rPr>
          <w:rFonts w:asciiTheme="majorHAnsi" w:eastAsiaTheme="minorEastAsia" w:hAnsiTheme="majorHAnsi" w:cstheme="majorHAnsi"/>
        </w:rPr>
        <w:t xml:space="preserve"> </w:t>
      </w:r>
      <w:r w:rsidR="00B812AA" w:rsidRPr="00FC2242">
        <w:rPr>
          <w:rFonts w:asciiTheme="majorHAnsi" w:eastAsiaTheme="minorEastAsia" w:hAnsiTheme="majorHAnsi" w:cstheme="majorHAnsi"/>
        </w:rPr>
        <w:t xml:space="preserve">aware UE and </w:t>
      </w:r>
      <w:r w:rsidR="002B5ED4" w:rsidRPr="00FC2242">
        <w:rPr>
          <w:rFonts w:asciiTheme="majorHAnsi" w:eastAsiaTheme="minorEastAsia" w:hAnsiTheme="majorHAnsi" w:cstheme="majorHAnsi"/>
        </w:rPr>
        <w:t xml:space="preserve">non-SBFD aware UE </w:t>
      </w:r>
      <w:r w:rsidR="00B812AA" w:rsidRPr="00FC2242">
        <w:rPr>
          <w:rFonts w:asciiTheme="majorHAnsi" w:eastAsiaTheme="minorEastAsia" w:hAnsiTheme="majorHAnsi" w:cstheme="majorHAnsi"/>
        </w:rPr>
        <w:t xml:space="preserve">can </w:t>
      </w:r>
      <w:r w:rsidR="00B16B21" w:rsidRPr="00FC2242">
        <w:rPr>
          <w:rFonts w:asciiTheme="majorHAnsi" w:eastAsiaTheme="minorEastAsia" w:hAnsiTheme="majorHAnsi" w:cstheme="majorHAnsi"/>
        </w:rPr>
        <w:t xml:space="preserve">be configured with separate </w:t>
      </w:r>
      <w:r>
        <w:rPr>
          <w:rFonts w:asciiTheme="majorHAnsi" w:eastAsiaTheme="minorEastAsia" w:hAnsiTheme="majorHAnsi" w:cstheme="majorHAnsi"/>
        </w:rPr>
        <w:t>RACH</w:t>
      </w:r>
      <w:r w:rsidR="00B32BEF" w:rsidRPr="00FC2242">
        <w:rPr>
          <w:rFonts w:asciiTheme="majorHAnsi" w:eastAsiaTheme="minorEastAsia" w:hAnsiTheme="majorHAnsi" w:cstheme="majorHAnsi"/>
        </w:rPr>
        <w:t xml:space="preserve"> configurations</w:t>
      </w:r>
      <w:r w:rsidR="002C3661" w:rsidRPr="00FC2242">
        <w:rPr>
          <w:rFonts w:asciiTheme="majorHAnsi" w:eastAsiaTheme="minorEastAsia" w:hAnsiTheme="majorHAnsi" w:cstheme="majorHAnsi"/>
        </w:rPr>
        <w:t>.</w:t>
      </w:r>
      <w:r w:rsidR="00A86A66" w:rsidRPr="00FC2242">
        <w:rPr>
          <w:rFonts w:asciiTheme="majorHAnsi" w:eastAsiaTheme="minorEastAsia" w:hAnsiTheme="majorHAnsi" w:cstheme="majorHAnsi"/>
        </w:rPr>
        <w:t xml:space="preserve"> </w:t>
      </w:r>
      <w:r>
        <w:rPr>
          <w:rFonts w:asciiTheme="majorHAnsi" w:eastAsiaTheme="minorEastAsia" w:hAnsiTheme="majorHAnsi" w:cstheme="majorHAnsi"/>
        </w:rPr>
        <w:t>SBFD aware UE and non-SBFD aware UE determine RO/preamble/SSB mapping depending on different RACH configuration</w:t>
      </w:r>
      <w:r w:rsidR="005950EA" w:rsidRPr="00FC2242">
        <w:rPr>
          <w:rFonts w:asciiTheme="majorHAnsi" w:eastAsiaTheme="minorEastAsia" w:hAnsiTheme="majorHAnsi" w:cstheme="majorHAnsi"/>
        </w:rPr>
        <w:t>.</w:t>
      </w:r>
      <w:r w:rsidR="00A31661" w:rsidRPr="00FC2242">
        <w:rPr>
          <w:rFonts w:asciiTheme="majorHAnsi" w:eastAsiaTheme="minorEastAsia" w:hAnsiTheme="majorHAnsi" w:cstheme="majorHAnsi"/>
        </w:rPr>
        <w:t xml:space="preserve"> </w:t>
      </w:r>
      <w:r w:rsidR="002670BE" w:rsidRPr="00FC2242">
        <w:rPr>
          <w:rFonts w:asciiTheme="majorHAnsi" w:eastAsiaTheme="minorEastAsia" w:hAnsiTheme="majorHAnsi" w:cstheme="majorHAnsi"/>
        </w:rPr>
        <w:t xml:space="preserve">One </w:t>
      </w:r>
      <w:r w:rsidR="00A86A66" w:rsidRPr="00FC2242">
        <w:rPr>
          <w:rFonts w:asciiTheme="majorHAnsi" w:eastAsiaTheme="minorEastAsia" w:hAnsiTheme="majorHAnsi" w:cstheme="majorHAnsi"/>
        </w:rPr>
        <w:t>example</w:t>
      </w:r>
      <w:r w:rsidR="00B6451F" w:rsidRPr="00FC2242">
        <w:rPr>
          <w:rFonts w:asciiTheme="majorHAnsi" w:eastAsiaTheme="minorEastAsia" w:hAnsiTheme="majorHAnsi" w:cstheme="majorHAnsi"/>
        </w:rPr>
        <w:t xml:space="preserve"> is shown in </w:t>
      </w:r>
      <w:r w:rsidR="00B6451F" w:rsidRPr="00FC2242">
        <w:rPr>
          <w:rFonts w:asciiTheme="majorHAnsi" w:eastAsiaTheme="minorEastAsia" w:hAnsiTheme="majorHAnsi" w:cstheme="majorHAnsi"/>
        </w:rPr>
        <w:fldChar w:fldCharType="begin"/>
      </w:r>
      <w:r w:rsidR="00B6451F" w:rsidRPr="00FC2242">
        <w:rPr>
          <w:rFonts w:asciiTheme="majorHAnsi" w:eastAsiaTheme="minorEastAsia" w:hAnsiTheme="majorHAnsi" w:cstheme="majorHAnsi"/>
        </w:rPr>
        <w:instrText xml:space="preserve"> REF _Ref157625620 \h </w:instrText>
      </w:r>
      <w:r w:rsidR="00FC2242">
        <w:rPr>
          <w:rFonts w:asciiTheme="majorHAnsi" w:eastAsiaTheme="minorEastAsia" w:hAnsiTheme="majorHAnsi" w:cstheme="majorHAnsi"/>
        </w:rPr>
        <w:instrText xml:space="preserve"> \* MERGEFORMAT </w:instrText>
      </w:r>
      <w:r w:rsidR="00B6451F" w:rsidRPr="00FC2242">
        <w:rPr>
          <w:rFonts w:asciiTheme="majorHAnsi" w:eastAsiaTheme="minorEastAsia" w:hAnsiTheme="majorHAnsi" w:cstheme="majorHAnsi"/>
        </w:rPr>
      </w:r>
      <w:r w:rsidR="00B6451F" w:rsidRPr="00FC2242">
        <w:rPr>
          <w:rFonts w:asciiTheme="majorHAnsi" w:eastAsiaTheme="minorEastAsia" w:hAnsiTheme="majorHAnsi" w:cstheme="majorHAnsi"/>
        </w:rPr>
        <w:fldChar w:fldCharType="separate"/>
      </w:r>
      <w:r w:rsidR="00B6451F" w:rsidRPr="00FC2242">
        <w:rPr>
          <w:rFonts w:asciiTheme="majorHAnsi" w:hAnsiTheme="majorHAnsi" w:cstheme="majorHAnsi"/>
        </w:rPr>
        <w:t xml:space="preserve">Figure </w:t>
      </w:r>
      <w:r w:rsidR="00B6451F" w:rsidRPr="00FC2242">
        <w:rPr>
          <w:rFonts w:asciiTheme="majorHAnsi" w:hAnsiTheme="majorHAnsi" w:cstheme="majorHAnsi"/>
          <w:noProof/>
        </w:rPr>
        <w:t>5</w:t>
      </w:r>
      <w:r w:rsidR="00B6451F" w:rsidRPr="00FC2242">
        <w:rPr>
          <w:rFonts w:asciiTheme="majorHAnsi" w:eastAsiaTheme="minorEastAsia" w:hAnsiTheme="majorHAnsi" w:cstheme="majorHAnsi"/>
        </w:rPr>
        <w:fldChar w:fldCharType="end"/>
      </w:r>
      <w:r w:rsidR="00B6451F" w:rsidRPr="00FC2242">
        <w:rPr>
          <w:rFonts w:asciiTheme="majorHAnsi" w:eastAsiaTheme="minorEastAsia" w:hAnsiTheme="majorHAnsi" w:cstheme="majorHAnsi"/>
        </w:rPr>
        <w:t xml:space="preserve">, ROs of </w:t>
      </w:r>
      <w:r w:rsidR="00B860D8" w:rsidRPr="00FC2242">
        <w:rPr>
          <w:rFonts w:asciiTheme="majorHAnsi" w:eastAsiaTheme="minorEastAsia" w:hAnsiTheme="majorHAnsi" w:cstheme="majorHAnsi"/>
        </w:rPr>
        <w:t>SBFD aware UE</w:t>
      </w:r>
      <w:r w:rsidR="00B6451F" w:rsidRPr="00FC2242">
        <w:rPr>
          <w:rFonts w:asciiTheme="majorHAnsi" w:eastAsiaTheme="minorEastAsia" w:hAnsiTheme="majorHAnsi" w:cstheme="majorHAnsi"/>
        </w:rPr>
        <w:t xml:space="preserve"> and </w:t>
      </w:r>
      <w:r>
        <w:rPr>
          <w:rFonts w:asciiTheme="majorHAnsi" w:eastAsiaTheme="minorEastAsia" w:hAnsiTheme="majorHAnsi" w:cstheme="majorHAnsi"/>
        </w:rPr>
        <w:t>non-SBFD aware UE</w:t>
      </w:r>
      <w:r w:rsidRPr="00FC2242">
        <w:rPr>
          <w:rFonts w:asciiTheme="majorHAnsi" w:eastAsiaTheme="minorEastAsia" w:hAnsiTheme="majorHAnsi" w:cstheme="majorHAnsi"/>
        </w:rPr>
        <w:t xml:space="preserve"> </w:t>
      </w:r>
      <w:r w:rsidR="00B6451F" w:rsidRPr="00FC2242">
        <w:rPr>
          <w:rFonts w:asciiTheme="majorHAnsi" w:eastAsiaTheme="minorEastAsia" w:hAnsiTheme="majorHAnsi" w:cstheme="majorHAnsi"/>
        </w:rPr>
        <w:t>are FDMed</w:t>
      </w:r>
      <w:r w:rsidR="000B34F7" w:rsidRPr="00FC2242">
        <w:rPr>
          <w:rFonts w:asciiTheme="majorHAnsi" w:eastAsiaTheme="minorEastAsia" w:hAnsiTheme="majorHAnsi" w:cstheme="majorHAnsi"/>
        </w:rPr>
        <w:t>.</w:t>
      </w:r>
      <w:r w:rsidR="00127D4B" w:rsidRPr="00FC2242">
        <w:rPr>
          <w:rFonts w:asciiTheme="majorHAnsi" w:eastAsiaTheme="minorEastAsia" w:hAnsiTheme="majorHAnsi" w:cstheme="majorHAnsi"/>
        </w:rPr>
        <w:t xml:space="preserve"> </w:t>
      </w:r>
      <w:r w:rsidR="00E406A5" w:rsidRPr="00FC2242">
        <w:rPr>
          <w:rFonts w:asciiTheme="majorHAnsi" w:eastAsiaTheme="minorEastAsia" w:hAnsiTheme="majorHAnsi" w:cstheme="majorHAnsi"/>
        </w:rPr>
        <w:t>Option 3)</w:t>
      </w:r>
      <w:r w:rsidR="007E1B1E"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is </w:t>
      </w:r>
      <w:r>
        <w:rPr>
          <w:rFonts w:asciiTheme="majorHAnsi" w:eastAsiaTheme="minorEastAsia" w:hAnsiTheme="majorHAnsi" w:cstheme="majorHAnsi"/>
        </w:rPr>
        <w:t>similar to the mechanism</w:t>
      </w:r>
      <w:r w:rsidRPr="00FC2242">
        <w:rPr>
          <w:rFonts w:asciiTheme="majorHAnsi" w:eastAsiaTheme="minorEastAsia" w:hAnsiTheme="majorHAnsi" w:cstheme="majorHAnsi"/>
        </w:rPr>
        <w:t xml:space="preserve"> </w:t>
      </w:r>
      <w:r>
        <w:rPr>
          <w:rFonts w:asciiTheme="majorHAnsi" w:eastAsiaTheme="minorEastAsia" w:hAnsiTheme="majorHAnsi" w:cstheme="majorHAnsi"/>
        </w:rPr>
        <w:t>for distinguishing</w:t>
      </w:r>
      <w:r w:rsidRPr="00FC2242">
        <w:rPr>
          <w:rFonts w:asciiTheme="majorHAnsi" w:eastAsiaTheme="minorEastAsia" w:hAnsiTheme="majorHAnsi" w:cstheme="majorHAnsi"/>
        </w:rPr>
        <w:t xml:space="preserve"> 2-step RA and 4-step RA </w:t>
      </w:r>
      <w:r>
        <w:rPr>
          <w:rFonts w:asciiTheme="majorHAnsi" w:eastAsiaTheme="minorEastAsia" w:hAnsiTheme="majorHAnsi" w:cstheme="majorHAnsi"/>
        </w:rPr>
        <w:t>in shared RO as well</w:t>
      </w:r>
      <w:r w:rsidR="007E1B1E" w:rsidRPr="00FC2242">
        <w:rPr>
          <w:rFonts w:asciiTheme="majorHAnsi" w:eastAsiaTheme="minorEastAsia" w:hAnsiTheme="majorHAnsi" w:cstheme="majorHAnsi"/>
        </w:rPr>
        <w:t>.</w:t>
      </w:r>
      <w:r w:rsidR="0079533A" w:rsidRPr="00FC2242">
        <w:rPr>
          <w:rFonts w:asciiTheme="majorHAnsi" w:eastAsiaTheme="minorEastAsia" w:hAnsiTheme="majorHAnsi" w:cstheme="majorHAnsi"/>
        </w:rPr>
        <w:t xml:space="preserve"> </w:t>
      </w:r>
      <w:r>
        <w:rPr>
          <w:rFonts w:asciiTheme="majorHAnsi" w:eastAsiaTheme="minorEastAsia" w:hAnsiTheme="majorHAnsi" w:cstheme="majorHAnsi"/>
        </w:rPr>
        <w:t>It</w:t>
      </w:r>
      <w:r w:rsidR="00B165F8" w:rsidRPr="00FC2242">
        <w:rPr>
          <w:rFonts w:asciiTheme="majorHAnsi" w:eastAsiaTheme="minorEastAsia" w:hAnsiTheme="majorHAnsi" w:cstheme="majorHAnsi"/>
        </w:rPr>
        <w:t xml:space="preserve"> is </w:t>
      </w:r>
      <w:r w:rsidR="007169D3" w:rsidRPr="00FC2242">
        <w:rPr>
          <w:rFonts w:asciiTheme="majorHAnsi" w:eastAsiaTheme="minorEastAsia" w:hAnsiTheme="majorHAnsi" w:cstheme="majorHAnsi"/>
        </w:rPr>
        <w:t xml:space="preserve">straightforward and efficient. However, segment of UL resources is </w:t>
      </w:r>
      <w:r w:rsidR="004C13C7" w:rsidRPr="00FC2242">
        <w:rPr>
          <w:rFonts w:asciiTheme="majorHAnsi" w:eastAsiaTheme="minorEastAsia" w:hAnsiTheme="majorHAnsi" w:cstheme="majorHAnsi"/>
        </w:rPr>
        <w:t>more severe</w:t>
      </w:r>
      <w:r w:rsidR="005D499A" w:rsidRPr="00FC2242">
        <w:rPr>
          <w:rFonts w:asciiTheme="majorHAnsi" w:eastAsiaTheme="minorEastAsia" w:hAnsiTheme="majorHAnsi" w:cstheme="majorHAnsi"/>
        </w:rPr>
        <w:t>.</w:t>
      </w:r>
    </w:p>
    <w:p w14:paraId="52C3CF93" w14:textId="33CB2117" w:rsidR="0083229B" w:rsidRPr="00FC2242" w:rsidRDefault="00B860D8" w:rsidP="00BA1F34">
      <w:pPr>
        <w:pStyle w:val="-"/>
        <w:rPr>
          <w:rFonts w:asciiTheme="majorHAnsi" w:hAnsiTheme="majorHAnsi" w:cstheme="majorHAnsi"/>
        </w:rPr>
      </w:pPr>
      <w:r w:rsidRPr="00FC2242">
        <w:rPr>
          <w:rFonts w:asciiTheme="majorHAnsi" w:hAnsiTheme="majorHAnsi" w:cstheme="majorHAnsi"/>
        </w:rPr>
        <w:drawing>
          <wp:inline distT="0" distB="0" distL="0" distR="0" wp14:anchorId="6F0C7236" wp14:editId="01E3243F">
            <wp:extent cx="5929520" cy="125374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104" cy="1257882"/>
                    </a:xfrm>
                    <a:prstGeom prst="rect">
                      <a:avLst/>
                    </a:prstGeom>
                    <a:noFill/>
                  </pic:spPr>
                </pic:pic>
              </a:graphicData>
            </a:graphic>
          </wp:inline>
        </w:drawing>
      </w:r>
    </w:p>
    <w:p w14:paraId="0DC33523" w14:textId="77F62CD9" w:rsidR="0083229B" w:rsidRPr="00FC2242" w:rsidRDefault="0083229B" w:rsidP="00BA1F34">
      <w:pPr>
        <w:pStyle w:val="affff1"/>
        <w:rPr>
          <w:rFonts w:asciiTheme="majorHAnsi" w:eastAsiaTheme="minorEastAsia" w:hAnsiTheme="majorHAnsi" w:cstheme="majorHAnsi"/>
        </w:rPr>
      </w:pPr>
      <w:bookmarkStart w:id="10" w:name="_Ref15762562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5</w:t>
      </w:r>
      <w:r w:rsidRPr="00FC2242">
        <w:rPr>
          <w:rFonts w:asciiTheme="majorHAnsi" w:hAnsiTheme="majorHAnsi" w:cstheme="majorHAnsi"/>
        </w:rPr>
        <w:fldChar w:fldCharType="end"/>
      </w:r>
      <w:bookmarkEnd w:id="10"/>
      <w:r w:rsidRPr="00FC2242">
        <w:rPr>
          <w:rFonts w:asciiTheme="majorHAnsi" w:hAnsiTheme="majorHAnsi" w:cstheme="majorHAnsi"/>
        </w:rPr>
        <w:t xml:space="preserve"> </w:t>
      </w:r>
      <w:r w:rsidR="00CA2D31" w:rsidRPr="00FC2242">
        <w:rPr>
          <w:rFonts w:asciiTheme="majorHAnsi" w:hAnsiTheme="majorHAnsi" w:cstheme="majorHAnsi"/>
        </w:rPr>
        <w:t>Option 3)</w:t>
      </w:r>
      <w:r w:rsidR="005A3BB7" w:rsidRPr="00FC2242">
        <w:rPr>
          <w:rFonts w:asciiTheme="majorHAnsi" w:hAnsiTheme="majorHAnsi" w:cstheme="majorHAnsi"/>
        </w:rPr>
        <w:t xml:space="preserve">: </w:t>
      </w:r>
      <w:r w:rsidRPr="00FC2242">
        <w:rPr>
          <w:rFonts w:asciiTheme="majorHAnsi" w:eastAsiaTheme="minorEastAsia" w:hAnsiTheme="majorHAnsi" w:cstheme="majorHAnsi"/>
        </w:rPr>
        <w:t xml:space="preserve">Separate </w:t>
      </w:r>
      <w:r w:rsidR="0096553C" w:rsidRPr="00FC2242">
        <w:rPr>
          <w:rFonts w:asciiTheme="majorHAnsi" w:eastAsiaTheme="minorEastAsia" w:hAnsiTheme="majorHAnsi" w:cstheme="majorHAnsi"/>
        </w:rPr>
        <w:t xml:space="preserve">RO </w:t>
      </w:r>
      <w:r w:rsidRPr="00FC2242">
        <w:rPr>
          <w:rFonts w:asciiTheme="majorHAnsi" w:eastAsiaTheme="minorEastAsia" w:hAnsiTheme="majorHAnsi" w:cstheme="majorHAnsi"/>
        </w:rPr>
        <w:t xml:space="preserve">configurations for </w:t>
      </w:r>
      <w:r w:rsidR="002B5ED4" w:rsidRPr="00FC2242">
        <w:rPr>
          <w:rFonts w:asciiTheme="majorHAnsi" w:hAnsiTheme="majorHAnsi" w:cstheme="majorHAnsi"/>
        </w:rPr>
        <w:t>SBFD</w:t>
      </w:r>
      <w:r w:rsidR="002B5ED4" w:rsidRPr="00FC2242">
        <w:rPr>
          <w:rFonts w:asciiTheme="majorHAnsi" w:eastAsiaTheme="minorEastAsia" w:hAnsiTheme="majorHAnsi" w:cstheme="majorHAnsi"/>
        </w:rPr>
        <w:t xml:space="preserve"> </w:t>
      </w:r>
      <w:r w:rsidR="002B5ED4" w:rsidRPr="00FC2242">
        <w:rPr>
          <w:rFonts w:asciiTheme="majorHAnsi" w:hAnsiTheme="majorHAnsi" w:cstheme="majorHAnsi"/>
        </w:rPr>
        <w:t xml:space="preserve">aware UE and </w:t>
      </w:r>
      <w:r w:rsidR="002B5ED4" w:rsidRPr="00FC2242">
        <w:rPr>
          <w:rFonts w:asciiTheme="majorHAnsi" w:eastAsiaTheme="minorEastAsia" w:hAnsiTheme="majorHAnsi" w:cstheme="majorHAnsi"/>
        </w:rPr>
        <w:t>non-SBFD aware UE</w:t>
      </w:r>
    </w:p>
    <w:p w14:paraId="34706B73" w14:textId="03403FCD" w:rsidR="008469B1" w:rsidRPr="00FC2242" w:rsidRDefault="008469B1" w:rsidP="00BA1F34">
      <w:pPr>
        <w:spacing w:before="120"/>
        <w:rPr>
          <w:rFonts w:asciiTheme="majorHAnsi" w:eastAsiaTheme="minorEastAsia" w:hAnsiTheme="majorHAnsi" w:cstheme="majorHAnsi"/>
        </w:rPr>
      </w:pPr>
    </w:p>
    <w:p w14:paraId="0C9C5093" w14:textId="0C4523FC" w:rsidR="000957D4" w:rsidRPr="00FC2242" w:rsidRDefault="007E7E81" w:rsidP="00BA1F34">
      <w:pPr>
        <w:spacing w:before="120"/>
        <w:rPr>
          <w:rFonts w:asciiTheme="majorHAnsi" w:eastAsiaTheme="minorEastAsia" w:hAnsiTheme="majorHAnsi" w:cstheme="majorHAnsi"/>
        </w:rPr>
      </w:pPr>
      <w:r>
        <w:rPr>
          <w:rFonts w:asciiTheme="majorHAnsi" w:eastAsiaTheme="minorEastAsia" w:hAnsiTheme="majorHAnsi" w:cstheme="majorHAnsi"/>
        </w:rPr>
        <w:lastRenderedPageBreak/>
        <w:t>For</w:t>
      </w:r>
      <w:r w:rsidR="00C05BF0" w:rsidRPr="00FC2242">
        <w:rPr>
          <w:rFonts w:asciiTheme="majorHAnsi" w:eastAsiaTheme="minorEastAsia" w:hAnsiTheme="majorHAnsi" w:cstheme="majorHAnsi"/>
        </w:rPr>
        <w:t xml:space="preserve"> option 4)</w:t>
      </w:r>
      <w:r>
        <w:rPr>
          <w:rFonts w:asciiTheme="majorHAnsi" w:eastAsiaTheme="minorEastAsia" w:hAnsiTheme="majorHAnsi" w:cstheme="majorHAnsi"/>
        </w:rPr>
        <w:t>,</w:t>
      </w:r>
      <w:r w:rsidR="00CD75F1" w:rsidRPr="00FC2242">
        <w:rPr>
          <w:rFonts w:asciiTheme="majorHAnsi" w:eastAsiaTheme="minorEastAsia" w:hAnsiTheme="majorHAnsi" w:cstheme="majorHAnsi"/>
        </w:rPr>
        <w:t xml:space="preserve"> </w:t>
      </w:r>
      <w:r>
        <w:rPr>
          <w:rFonts w:asciiTheme="majorHAnsi" w:eastAsiaTheme="minorEastAsia" w:hAnsiTheme="majorHAnsi" w:cstheme="majorHAnsi"/>
        </w:rPr>
        <w:t>c</w:t>
      </w:r>
      <w:r w:rsidRPr="00FC2242">
        <w:rPr>
          <w:rFonts w:asciiTheme="majorHAnsi" w:eastAsiaTheme="minorEastAsia" w:hAnsiTheme="majorHAnsi" w:cstheme="majorHAnsi"/>
        </w:rPr>
        <w:t>ommon</w:t>
      </w:r>
      <w:r>
        <w:rPr>
          <w:rFonts w:asciiTheme="majorHAnsi" w:eastAsiaTheme="minorEastAsia" w:hAnsiTheme="majorHAnsi" w:cstheme="majorHAnsi"/>
        </w:rPr>
        <w:t xml:space="preserve"> RACH</w:t>
      </w:r>
      <w:r w:rsidRPr="00FC2242">
        <w:rPr>
          <w:rFonts w:asciiTheme="majorHAnsi" w:eastAsiaTheme="minorEastAsia" w:hAnsiTheme="majorHAnsi" w:cstheme="majorHAnsi"/>
        </w:rPr>
        <w:t xml:space="preserve"> configuration </w:t>
      </w:r>
      <w:r>
        <w:rPr>
          <w:rFonts w:asciiTheme="majorHAnsi" w:eastAsiaTheme="minorEastAsia" w:hAnsiTheme="majorHAnsi" w:cstheme="majorHAnsi"/>
        </w:rPr>
        <w:t>is also applied to</w:t>
      </w:r>
      <w:r w:rsidRPr="00FC2242">
        <w:rPr>
          <w:rFonts w:asciiTheme="majorHAnsi" w:eastAsiaTheme="minorEastAsia" w:hAnsiTheme="majorHAnsi" w:cstheme="majorHAnsi"/>
        </w:rPr>
        <w:t xml:space="preserve"> </w:t>
      </w:r>
      <w:r>
        <w:rPr>
          <w:rFonts w:asciiTheme="majorHAnsi" w:eastAsiaTheme="minorEastAsia" w:hAnsiTheme="majorHAnsi" w:cstheme="majorHAnsi"/>
        </w:rPr>
        <w:t>both</w:t>
      </w:r>
      <w:r w:rsidRPr="00FC2242">
        <w:rPr>
          <w:rFonts w:asciiTheme="majorHAnsi" w:eastAsiaTheme="minorEastAsia" w:hAnsiTheme="majorHAnsi" w:cstheme="majorHAnsi"/>
        </w:rPr>
        <w:t xml:space="preserve"> SBFD aware UE and non-SBFD aware UE</w:t>
      </w:r>
      <w:r w:rsidR="009E4738" w:rsidRPr="00FC2242">
        <w:rPr>
          <w:rFonts w:asciiTheme="majorHAnsi" w:eastAsiaTheme="minorEastAsia" w:hAnsiTheme="majorHAnsi" w:cstheme="majorHAnsi"/>
        </w:rPr>
        <w:t xml:space="preserve">. </w:t>
      </w:r>
      <w:r>
        <w:rPr>
          <w:rFonts w:asciiTheme="majorHAnsi" w:eastAsiaTheme="minorEastAsia" w:hAnsiTheme="majorHAnsi" w:cstheme="majorHAnsi"/>
        </w:rPr>
        <w:t xml:space="preserve">However, </w:t>
      </w:r>
      <w:r w:rsidR="00321D02" w:rsidRPr="00FC2242">
        <w:rPr>
          <w:rFonts w:asciiTheme="majorHAnsi" w:eastAsiaTheme="minorEastAsia" w:hAnsiTheme="majorHAnsi" w:cstheme="majorHAnsi"/>
        </w:rPr>
        <w:t xml:space="preserve">a new </w:t>
      </w:r>
      <w:r>
        <w:rPr>
          <w:rFonts w:asciiTheme="majorHAnsi" w:eastAsiaTheme="minorEastAsia" w:hAnsiTheme="majorHAnsi" w:cstheme="majorHAnsi"/>
        </w:rPr>
        <w:t xml:space="preserve">RO/preamble/SSB </w:t>
      </w:r>
      <w:r w:rsidR="000B63B3" w:rsidRPr="00FC2242">
        <w:rPr>
          <w:rFonts w:asciiTheme="majorHAnsi" w:eastAsiaTheme="minorEastAsia" w:hAnsiTheme="majorHAnsi" w:cstheme="majorHAnsi"/>
        </w:rPr>
        <w:t xml:space="preserve">mapping </w:t>
      </w:r>
      <w:r>
        <w:rPr>
          <w:rFonts w:asciiTheme="majorHAnsi" w:eastAsiaTheme="minorEastAsia" w:hAnsiTheme="majorHAnsi" w:cstheme="majorHAnsi"/>
        </w:rPr>
        <w:t>rule</w:t>
      </w:r>
      <w:r w:rsidRPr="00FC2242">
        <w:rPr>
          <w:rFonts w:asciiTheme="majorHAnsi" w:eastAsiaTheme="minorEastAsia" w:hAnsiTheme="majorHAnsi" w:cstheme="majorHAnsi"/>
        </w:rPr>
        <w:t xml:space="preserve"> </w:t>
      </w:r>
      <w:r w:rsidR="003F7C51">
        <w:rPr>
          <w:rFonts w:asciiTheme="majorHAnsi" w:eastAsiaTheme="minorEastAsia" w:hAnsiTheme="majorHAnsi" w:cstheme="majorHAnsi" w:hint="eastAsia"/>
        </w:rPr>
        <w:t>need</w:t>
      </w:r>
      <w:r w:rsidR="003F7C51">
        <w:rPr>
          <w:rFonts w:asciiTheme="majorHAnsi" w:eastAsiaTheme="minorEastAsia" w:hAnsiTheme="majorHAnsi" w:cstheme="majorHAnsi"/>
        </w:rPr>
        <w:t xml:space="preserve">s to be </w:t>
      </w:r>
      <w:r>
        <w:rPr>
          <w:rFonts w:asciiTheme="majorHAnsi" w:eastAsiaTheme="minorEastAsia" w:hAnsiTheme="majorHAnsi" w:cstheme="majorHAnsi"/>
        </w:rPr>
        <w:t>introduced</w:t>
      </w:r>
      <w:r w:rsidR="00DE29D1" w:rsidRPr="00FC2242">
        <w:rPr>
          <w:rFonts w:asciiTheme="majorHAnsi" w:eastAsiaTheme="minorEastAsia" w:hAnsiTheme="majorHAnsi" w:cstheme="majorHAnsi"/>
        </w:rPr>
        <w:t xml:space="preserve"> for SBFD</w:t>
      </w:r>
      <w:r w:rsidR="00064C81" w:rsidRPr="00FC2242">
        <w:rPr>
          <w:rFonts w:asciiTheme="majorHAnsi" w:eastAsiaTheme="minorEastAsia" w:hAnsiTheme="majorHAnsi" w:cstheme="majorHAnsi"/>
        </w:rPr>
        <w:t xml:space="preserve"> </w:t>
      </w:r>
      <w:r w:rsidR="00DE29D1" w:rsidRPr="00FC2242">
        <w:rPr>
          <w:rFonts w:asciiTheme="majorHAnsi" w:eastAsiaTheme="minorEastAsia" w:hAnsiTheme="majorHAnsi" w:cstheme="majorHAnsi"/>
        </w:rPr>
        <w:t>aware UE</w:t>
      </w:r>
      <w:r w:rsidR="00DA387E" w:rsidRPr="00FC2242">
        <w:rPr>
          <w:rFonts w:asciiTheme="majorHAnsi" w:eastAsiaTheme="minorEastAsia" w:hAnsiTheme="majorHAnsi" w:cstheme="majorHAnsi"/>
        </w:rPr>
        <w:t xml:space="preserve"> to ensure that </w:t>
      </w:r>
      <w:r w:rsidR="00CA77D5" w:rsidRPr="00FC2242">
        <w:rPr>
          <w:rFonts w:asciiTheme="majorHAnsi" w:eastAsiaTheme="minorEastAsia" w:hAnsiTheme="majorHAnsi" w:cstheme="majorHAnsi"/>
        </w:rPr>
        <w:t xml:space="preserve">SSB indexes determined for </w:t>
      </w:r>
      <w:r w:rsidR="00B860D8" w:rsidRPr="00FC2242">
        <w:rPr>
          <w:rFonts w:asciiTheme="majorHAnsi" w:eastAsiaTheme="minorEastAsia" w:hAnsiTheme="majorHAnsi" w:cstheme="majorHAnsi"/>
        </w:rPr>
        <w:t>SBFD aware UE</w:t>
      </w:r>
      <w:r w:rsidR="00CA77D5" w:rsidRPr="00FC2242">
        <w:rPr>
          <w:rFonts w:asciiTheme="majorHAnsi" w:eastAsiaTheme="minorEastAsia" w:hAnsiTheme="majorHAnsi" w:cstheme="majorHAnsi"/>
        </w:rPr>
        <w:t xml:space="preserve"> and </w:t>
      </w:r>
      <w:r w:rsidR="00007E5B" w:rsidRPr="00FC2242">
        <w:rPr>
          <w:rFonts w:asciiTheme="majorHAnsi" w:eastAsiaTheme="minorEastAsia" w:hAnsiTheme="majorHAnsi" w:cstheme="majorHAnsi"/>
        </w:rPr>
        <w:t>non-SBFD aware UE</w:t>
      </w:r>
      <w:r w:rsidR="00CA77D5" w:rsidRPr="00FC2242">
        <w:rPr>
          <w:rFonts w:asciiTheme="majorHAnsi" w:eastAsiaTheme="minorEastAsia" w:hAnsiTheme="majorHAnsi" w:cstheme="majorHAnsi"/>
        </w:rPr>
        <w:t xml:space="preserve"> for a given legacy valid RO are same.</w:t>
      </w:r>
      <w:r w:rsidR="00477604" w:rsidRPr="00FC2242">
        <w:rPr>
          <w:rFonts w:asciiTheme="majorHAnsi" w:eastAsiaTheme="minorEastAsia" w:hAnsiTheme="majorHAnsi" w:cstheme="majorHAnsi"/>
        </w:rPr>
        <w:t xml:space="preserve"> One example in given in </w:t>
      </w:r>
      <w:r w:rsidR="00E7777C" w:rsidRPr="00FC2242">
        <w:rPr>
          <w:rFonts w:asciiTheme="majorHAnsi" w:eastAsiaTheme="minorEastAsia" w:hAnsiTheme="majorHAnsi" w:cstheme="majorHAnsi"/>
        </w:rPr>
        <w:fldChar w:fldCharType="begin"/>
      </w:r>
      <w:r w:rsidR="00E7777C" w:rsidRPr="00FC2242">
        <w:rPr>
          <w:rFonts w:asciiTheme="majorHAnsi" w:eastAsiaTheme="minorEastAsia" w:hAnsiTheme="majorHAnsi" w:cstheme="majorHAnsi"/>
        </w:rPr>
        <w:instrText xml:space="preserve"> REF _Ref157695436 \h </w:instrText>
      </w:r>
      <w:r w:rsidR="00FC2242">
        <w:rPr>
          <w:rFonts w:asciiTheme="majorHAnsi" w:eastAsiaTheme="minorEastAsia" w:hAnsiTheme="majorHAnsi" w:cstheme="majorHAnsi"/>
        </w:rPr>
        <w:instrText xml:space="preserve"> \* MERGEFORMAT </w:instrText>
      </w:r>
      <w:r w:rsidR="00E7777C" w:rsidRPr="00FC2242">
        <w:rPr>
          <w:rFonts w:asciiTheme="majorHAnsi" w:eastAsiaTheme="minorEastAsia" w:hAnsiTheme="majorHAnsi" w:cstheme="majorHAnsi"/>
        </w:rPr>
      </w:r>
      <w:r w:rsidR="00E7777C" w:rsidRPr="00FC2242">
        <w:rPr>
          <w:rFonts w:asciiTheme="majorHAnsi" w:eastAsiaTheme="minorEastAsia" w:hAnsiTheme="majorHAnsi" w:cstheme="majorHAnsi"/>
        </w:rPr>
        <w:fldChar w:fldCharType="separate"/>
      </w:r>
      <w:r w:rsidR="00E7777C" w:rsidRPr="00FC2242">
        <w:rPr>
          <w:rFonts w:asciiTheme="majorHAnsi" w:hAnsiTheme="majorHAnsi" w:cstheme="majorHAnsi"/>
        </w:rPr>
        <w:t xml:space="preserve">Figure </w:t>
      </w:r>
      <w:r w:rsidR="00E7777C" w:rsidRPr="00FC2242">
        <w:rPr>
          <w:rFonts w:asciiTheme="majorHAnsi" w:hAnsiTheme="majorHAnsi" w:cstheme="majorHAnsi"/>
          <w:noProof/>
        </w:rPr>
        <w:t>6</w:t>
      </w:r>
      <w:r w:rsidR="00E7777C" w:rsidRPr="00FC2242">
        <w:rPr>
          <w:rFonts w:asciiTheme="majorHAnsi" w:eastAsiaTheme="minorEastAsia" w:hAnsiTheme="majorHAnsi" w:cstheme="majorHAnsi"/>
        </w:rPr>
        <w:fldChar w:fldCharType="end"/>
      </w:r>
      <w:r w:rsidR="00477604" w:rsidRPr="00FC2242">
        <w:rPr>
          <w:rFonts w:asciiTheme="majorHAnsi" w:eastAsiaTheme="minorEastAsia" w:hAnsiTheme="majorHAnsi" w:cstheme="majorHAnsi"/>
        </w:rPr>
        <w:t xml:space="preserve">. </w:t>
      </w:r>
      <w:r w:rsidR="0013176B" w:rsidRPr="00FC2242">
        <w:rPr>
          <w:rFonts w:asciiTheme="majorHAnsi" w:eastAsiaTheme="minorEastAsia" w:hAnsiTheme="majorHAnsi" w:cstheme="majorHAnsi"/>
        </w:rPr>
        <w:t>Firstly, SBFD</w:t>
      </w:r>
      <w:r w:rsidR="00C21639" w:rsidRPr="00FC2242">
        <w:rPr>
          <w:rFonts w:asciiTheme="majorHAnsi" w:eastAsiaTheme="minorEastAsia" w:hAnsiTheme="majorHAnsi" w:cstheme="majorHAnsi"/>
        </w:rPr>
        <w:t xml:space="preserve"> </w:t>
      </w:r>
      <w:r w:rsidR="0013176B" w:rsidRPr="00FC2242">
        <w:rPr>
          <w:rFonts w:asciiTheme="majorHAnsi" w:eastAsiaTheme="minorEastAsia" w:hAnsiTheme="majorHAnsi" w:cstheme="majorHAnsi"/>
        </w:rPr>
        <w:t xml:space="preserve">aware UE </w:t>
      </w:r>
      <w:r>
        <w:rPr>
          <w:rFonts w:asciiTheme="majorHAnsi" w:eastAsiaTheme="minorEastAsia" w:hAnsiTheme="majorHAnsi" w:cstheme="majorHAnsi" w:hint="eastAsia"/>
        </w:rPr>
        <w:t>determines</w:t>
      </w:r>
      <w:r>
        <w:rPr>
          <w:rFonts w:asciiTheme="majorHAnsi" w:eastAsiaTheme="minorEastAsia" w:hAnsiTheme="majorHAnsi" w:cstheme="majorHAnsi"/>
        </w:rPr>
        <w:t xml:space="preserve"> the </w:t>
      </w:r>
      <w:r w:rsidR="0013176B" w:rsidRPr="00FC2242">
        <w:rPr>
          <w:rFonts w:asciiTheme="majorHAnsi" w:eastAsiaTheme="minorEastAsia" w:hAnsiTheme="majorHAnsi" w:cstheme="majorHAnsi"/>
        </w:rPr>
        <w:t>map</w:t>
      </w:r>
      <w:r>
        <w:rPr>
          <w:rFonts w:asciiTheme="majorHAnsi" w:eastAsiaTheme="minorEastAsia" w:hAnsiTheme="majorHAnsi" w:cstheme="majorHAnsi"/>
        </w:rPr>
        <w:t>ping between</w:t>
      </w:r>
      <w:r w:rsidR="0013176B" w:rsidRPr="00FC2242">
        <w:rPr>
          <w:rFonts w:asciiTheme="majorHAnsi" w:eastAsiaTheme="minorEastAsia" w:hAnsiTheme="majorHAnsi" w:cstheme="majorHAnsi"/>
        </w:rPr>
        <w:t xml:space="preserve"> legacy valid RO and SSB </w:t>
      </w:r>
      <w:r>
        <w:rPr>
          <w:rFonts w:asciiTheme="majorHAnsi" w:eastAsiaTheme="minorEastAsia" w:hAnsiTheme="majorHAnsi" w:cstheme="majorHAnsi"/>
        </w:rPr>
        <w:t xml:space="preserve">in the </w:t>
      </w:r>
      <w:r w:rsidR="0013176B" w:rsidRPr="00FC2242">
        <w:rPr>
          <w:rFonts w:asciiTheme="majorHAnsi" w:eastAsiaTheme="minorEastAsia" w:hAnsiTheme="majorHAnsi" w:cstheme="majorHAnsi"/>
        </w:rPr>
        <w:t xml:space="preserve">same </w:t>
      </w:r>
      <w:r w:rsidR="00BB18C4" w:rsidRPr="00FC2242">
        <w:rPr>
          <w:rFonts w:asciiTheme="majorHAnsi" w:eastAsiaTheme="minorEastAsia" w:hAnsiTheme="majorHAnsi" w:cstheme="majorHAnsi"/>
        </w:rPr>
        <w:t xml:space="preserve">way </w:t>
      </w:r>
      <w:r w:rsidR="0013176B" w:rsidRPr="00FC2242">
        <w:rPr>
          <w:rFonts w:asciiTheme="majorHAnsi" w:eastAsiaTheme="minorEastAsia" w:hAnsiTheme="majorHAnsi" w:cstheme="majorHAnsi"/>
        </w:rPr>
        <w:t xml:space="preserve">as </w:t>
      </w:r>
      <w:r w:rsidR="00007E5B" w:rsidRPr="00FC2242">
        <w:rPr>
          <w:rFonts w:asciiTheme="majorHAnsi" w:eastAsiaTheme="minorEastAsia" w:hAnsiTheme="majorHAnsi" w:cstheme="majorHAnsi"/>
        </w:rPr>
        <w:t>non-SBFD aware UE</w:t>
      </w:r>
      <w:r w:rsidR="0013176B" w:rsidRPr="00FC2242">
        <w:rPr>
          <w:rFonts w:asciiTheme="majorHAnsi" w:eastAsiaTheme="minorEastAsia" w:hAnsiTheme="majorHAnsi" w:cstheme="majorHAnsi"/>
        </w:rPr>
        <w:t>.</w:t>
      </w:r>
      <w:r w:rsidR="009262BA" w:rsidRPr="00FC2242">
        <w:rPr>
          <w:rFonts w:asciiTheme="majorHAnsi" w:eastAsiaTheme="minorEastAsia" w:hAnsiTheme="majorHAnsi" w:cstheme="majorHAnsi"/>
        </w:rPr>
        <w:t xml:space="preserve"> Then, </w:t>
      </w:r>
      <w:r w:rsidR="00B860D8" w:rsidRPr="00FC2242">
        <w:rPr>
          <w:rFonts w:asciiTheme="majorHAnsi" w:eastAsiaTheme="minorEastAsia" w:hAnsiTheme="majorHAnsi" w:cstheme="majorHAnsi"/>
        </w:rPr>
        <w:t>SBFD aware UE</w:t>
      </w:r>
      <w:r w:rsidR="009262BA" w:rsidRPr="00FC2242">
        <w:rPr>
          <w:rFonts w:asciiTheme="majorHAnsi" w:eastAsiaTheme="minorEastAsia" w:hAnsiTheme="majorHAnsi" w:cstheme="majorHAnsi"/>
        </w:rPr>
        <w:t xml:space="preserve"> </w:t>
      </w:r>
      <w:r w:rsidR="00A37305" w:rsidRPr="00FC2242">
        <w:rPr>
          <w:rFonts w:asciiTheme="majorHAnsi" w:eastAsiaTheme="minorEastAsia" w:hAnsiTheme="majorHAnsi" w:cstheme="majorHAnsi"/>
        </w:rPr>
        <w:t xml:space="preserve">maps </w:t>
      </w:r>
      <w:r w:rsidR="00260A1D" w:rsidRPr="00FC2242">
        <w:rPr>
          <w:rFonts w:asciiTheme="majorHAnsi" w:eastAsiaTheme="minorEastAsia" w:hAnsiTheme="majorHAnsi" w:cstheme="majorHAnsi"/>
        </w:rPr>
        <w:t xml:space="preserve">additional valid RO </w:t>
      </w:r>
      <w:r w:rsidR="0006446E" w:rsidRPr="00FC2242">
        <w:rPr>
          <w:rFonts w:asciiTheme="majorHAnsi" w:eastAsiaTheme="minorEastAsia" w:hAnsiTheme="majorHAnsi" w:cstheme="majorHAnsi"/>
        </w:rPr>
        <w:t>and</w:t>
      </w:r>
      <w:r w:rsidR="00260A1D" w:rsidRPr="00FC2242">
        <w:rPr>
          <w:rFonts w:asciiTheme="majorHAnsi" w:eastAsiaTheme="minorEastAsia" w:hAnsiTheme="majorHAnsi" w:cstheme="majorHAnsi"/>
        </w:rPr>
        <w:t xml:space="preserve"> remaining SSB</w:t>
      </w:r>
      <w:r w:rsidR="00EF2BC0" w:rsidRPr="00FC2242">
        <w:rPr>
          <w:rFonts w:asciiTheme="majorHAnsi" w:eastAsiaTheme="minorEastAsia" w:hAnsiTheme="majorHAnsi" w:cstheme="majorHAnsi"/>
        </w:rPr>
        <w:t xml:space="preserve"> in association period.</w:t>
      </w:r>
      <w:r w:rsidR="002377C9" w:rsidRPr="00FC2242">
        <w:rPr>
          <w:rFonts w:asciiTheme="majorHAnsi" w:eastAsiaTheme="minorEastAsia" w:hAnsiTheme="majorHAnsi" w:cstheme="majorHAnsi"/>
        </w:rPr>
        <w:t xml:space="preserve"> </w:t>
      </w:r>
      <w:r w:rsidR="003B27A5" w:rsidRPr="00FC2242">
        <w:rPr>
          <w:rFonts w:asciiTheme="majorHAnsi" w:eastAsiaTheme="minorEastAsia" w:hAnsiTheme="majorHAnsi" w:cstheme="majorHAnsi"/>
        </w:rPr>
        <w:t xml:space="preserve">With </w:t>
      </w:r>
      <w:r w:rsidR="00243FDF" w:rsidRPr="00FC2242">
        <w:rPr>
          <w:rFonts w:asciiTheme="majorHAnsi" w:eastAsiaTheme="minorEastAsia" w:hAnsiTheme="majorHAnsi" w:cstheme="majorHAnsi"/>
        </w:rPr>
        <w:t>option 4)</w:t>
      </w:r>
      <w:r w:rsidR="003B27A5" w:rsidRPr="00FC2242">
        <w:rPr>
          <w:rFonts w:asciiTheme="majorHAnsi" w:eastAsiaTheme="minorEastAsia" w:hAnsiTheme="majorHAnsi" w:cstheme="majorHAnsi"/>
        </w:rPr>
        <w:t xml:space="preserve">, </w:t>
      </w:r>
      <w:r w:rsidR="00E54F70" w:rsidRPr="00FC2242">
        <w:rPr>
          <w:rFonts w:asciiTheme="majorHAnsi" w:eastAsiaTheme="minorEastAsia" w:hAnsiTheme="majorHAnsi" w:cstheme="majorHAnsi"/>
        </w:rPr>
        <w:t>t</w:t>
      </w:r>
      <w:r w:rsidR="000957D4" w:rsidRPr="00FC2242">
        <w:rPr>
          <w:rFonts w:asciiTheme="majorHAnsi" w:eastAsiaTheme="minorEastAsia" w:hAnsiTheme="majorHAnsi" w:cstheme="majorHAnsi"/>
        </w:rPr>
        <w:t xml:space="preserve">he capacity of RACH is greatly enhanced </w:t>
      </w:r>
      <w:r w:rsidR="000D27E1" w:rsidRPr="00FC2242">
        <w:rPr>
          <w:rFonts w:asciiTheme="majorHAnsi" w:eastAsiaTheme="minorEastAsia" w:hAnsiTheme="majorHAnsi" w:cstheme="majorHAnsi"/>
        </w:rPr>
        <w:t xml:space="preserve">and </w:t>
      </w:r>
      <w:r w:rsidR="00355269" w:rsidRPr="00FC2242">
        <w:rPr>
          <w:rFonts w:asciiTheme="majorHAnsi" w:eastAsiaTheme="minorEastAsia" w:hAnsiTheme="majorHAnsi" w:cstheme="majorHAnsi"/>
        </w:rPr>
        <w:t xml:space="preserve">no additional preambles are needed compared with </w:t>
      </w:r>
      <w:r w:rsidR="00183606" w:rsidRPr="00FC2242">
        <w:rPr>
          <w:rFonts w:asciiTheme="majorHAnsi" w:eastAsiaTheme="minorEastAsia" w:hAnsiTheme="majorHAnsi" w:cstheme="majorHAnsi"/>
        </w:rPr>
        <w:t>option 2)</w:t>
      </w:r>
      <w:r w:rsidR="000957D4" w:rsidRPr="00FC2242">
        <w:rPr>
          <w:rFonts w:asciiTheme="majorHAnsi" w:eastAsiaTheme="minorEastAsia" w:hAnsiTheme="majorHAnsi" w:cstheme="majorHAnsi"/>
        </w:rPr>
        <w:t>.</w:t>
      </w:r>
      <w:r w:rsidR="006E21A3" w:rsidRPr="00FC2242">
        <w:rPr>
          <w:rFonts w:asciiTheme="majorHAnsi" w:eastAsiaTheme="minorEastAsia" w:hAnsiTheme="majorHAnsi" w:cstheme="majorHAnsi"/>
        </w:rPr>
        <w:t xml:space="preserve"> However, </w:t>
      </w:r>
      <w:r w:rsidR="00D238AA" w:rsidRPr="00FC2242">
        <w:rPr>
          <w:rFonts w:asciiTheme="majorHAnsi" w:eastAsiaTheme="minorEastAsia" w:hAnsiTheme="majorHAnsi" w:cstheme="majorHAnsi"/>
        </w:rPr>
        <w:t xml:space="preserve">it increases the </w:t>
      </w:r>
      <w:r w:rsidR="008705BA" w:rsidRPr="00FC2242">
        <w:rPr>
          <w:rFonts w:asciiTheme="majorHAnsi" w:eastAsiaTheme="minorEastAsia" w:hAnsiTheme="majorHAnsi" w:cstheme="majorHAnsi"/>
        </w:rPr>
        <w:t>complexity to determine the</w:t>
      </w:r>
      <w:r w:rsidR="00014E1E" w:rsidRPr="00FC2242">
        <w:rPr>
          <w:rFonts w:asciiTheme="majorHAnsi" w:eastAsiaTheme="minorEastAsia" w:hAnsiTheme="majorHAnsi" w:cstheme="majorHAnsi"/>
        </w:rPr>
        <w:t xml:space="preserve"> SSB index for a given valid RO and preamble. Besides,</w:t>
      </w:r>
      <w:r w:rsidR="008705BA" w:rsidRPr="00FC2242">
        <w:rPr>
          <w:rFonts w:asciiTheme="majorHAnsi" w:eastAsiaTheme="minorEastAsia" w:hAnsiTheme="majorHAnsi" w:cstheme="majorHAnsi"/>
        </w:rPr>
        <w:t xml:space="preserve"> </w:t>
      </w:r>
      <w:r w:rsidR="006E21A3" w:rsidRPr="00FC2242">
        <w:rPr>
          <w:rFonts w:asciiTheme="majorHAnsi" w:eastAsiaTheme="minorEastAsia" w:hAnsiTheme="majorHAnsi" w:cstheme="majorHAnsi"/>
        </w:rPr>
        <w:t xml:space="preserve">the </w:t>
      </w:r>
      <w:r w:rsidR="008F73BA" w:rsidRPr="00FC2242">
        <w:rPr>
          <w:rFonts w:asciiTheme="majorHAnsi" w:eastAsiaTheme="minorEastAsia" w:hAnsiTheme="majorHAnsi" w:cstheme="majorHAnsi"/>
        </w:rPr>
        <w:t xml:space="preserve">specific </w:t>
      </w:r>
      <w:r w:rsidR="00FC1BD2" w:rsidRPr="00FC2242">
        <w:rPr>
          <w:rFonts w:asciiTheme="majorHAnsi" w:eastAsiaTheme="minorEastAsia" w:hAnsiTheme="majorHAnsi" w:cstheme="majorHAnsi"/>
        </w:rPr>
        <w:t>work</w:t>
      </w:r>
      <w:r w:rsidR="008F73BA" w:rsidRPr="00FC2242">
        <w:rPr>
          <w:rFonts w:asciiTheme="majorHAnsi" w:eastAsiaTheme="minorEastAsia" w:hAnsiTheme="majorHAnsi" w:cstheme="majorHAnsi"/>
        </w:rPr>
        <w:t xml:space="preserve"> </w:t>
      </w:r>
      <w:r w:rsidR="00FC1BD2" w:rsidRPr="00FC2242">
        <w:rPr>
          <w:rFonts w:asciiTheme="majorHAnsi" w:eastAsiaTheme="minorEastAsia" w:hAnsiTheme="majorHAnsi" w:cstheme="majorHAnsi"/>
        </w:rPr>
        <w:t>is</w:t>
      </w:r>
      <w:r w:rsidR="008F73BA" w:rsidRPr="00FC2242">
        <w:rPr>
          <w:rFonts w:asciiTheme="majorHAnsi" w:eastAsiaTheme="minorEastAsia" w:hAnsiTheme="majorHAnsi" w:cstheme="majorHAnsi"/>
        </w:rPr>
        <w:t xml:space="preserve"> </w:t>
      </w:r>
      <w:r w:rsidR="008437E8" w:rsidRPr="00FC2242">
        <w:rPr>
          <w:rFonts w:asciiTheme="majorHAnsi" w:eastAsiaTheme="minorEastAsia" w:hAnsiTheme="majorHAnsi" w:cstheme="majorHAnsi"/>
        </w:rPr>
        <w:t>enormous</w:t>
      </w:r>
      <w:r w:rsidR="00CC5842" w:rsidRPr="00FC2242">
        <w:rPr>
          <w:rFonts w:asciiTheme="majorHAnsi" w:eastAsiaTheme="minorEastAsia" w:hAnsiTheme="majorHAnsi" w:cstheme="majorHAnsi"/>
        </w:rPr>
        <w:t xml:space="preserve"> to determine the new mapping relationship</w:t>
      </w:r>
      <w:r w:rsidR="008F73BA" w:rsidRPr="00FC2242">
        <w:rPr>
          <w:rFonts w:asciiTheme="majorHAnsi" w:eastAsiaTheme="minorEastAsia" w:hAnsiTheme="majorHAnsi" w:cstheme="majorHAnsi"/>
        </w:rPr>
        <w:t>.</w:t>
      </w:r>
    </w:p>
    <w:p w14:paraId="5C9645B2" w14:textId="4594B9DE" w:rsidR="00F52E55" w:rsidRPr="00FC2242" w:rsidRDefault="004F6917" w:rsidP="00BA1F34">
      <w:pPr>
        <w:pStyle w:val="-"/>
        <w:rPr>
          <w:rFonts w:asciiTheme="majorHAnsi" w:hAnsiTheme="majorHAnsi" w:cstheme="majorHAnsi"/>
        </w:rPr>
      </w:pPr>
      <w:r w:rsidRPr="00FC2242">
        <w:rPr>
          <w:rFonts w:asciiTheme="majorHAnsi" w:hAnsiTheme="majorHAnsi" w:cstheme="majorHAnsi"/>
        </w:rPr>
        <w:drawing>
          <wp:inline distT="0" distB="0" distL="0" distR="0" wp14:anchorId="6934FDF8" wp14:editId="06335F0D">
            <wp:extent cx="6138345" cy="1253093"/>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1686" cy="1259899"/>
                    </a:xfrm>
                    <a:prstGeom prst="rect">
                      <a:avLst/>
                    </a:prstGeom>
                    <a:noFill/>
                  </pic:spPr>
                </pic:pic>
              </a:graphicData>
            </a:graphic>
          </wp:inline>
        </w:drawing>
      </w:r>
    </w:p>
    <w:p w14:paraId="4E84A4DB" w14:textId="6FDFA6B6" w:rsidR="00F52E55" w:rsidRPr="00FC2242" w:rsidRDefault="00F52E55" w:rsidP="00BA1F34">
      <w:pPr>
        <w:pStyle w:val="affff1"/>
        <w:rPr>
          <w:rFonts w:asciiTheme="majorHAnsi" w:eastAsiaTheme="minorEastAsia" w:hAnsiTheme="majorHAnsi" w:cstheme="majorHAnsi"/>
        </w:rPr>
      </w:pPr>
      <w:bookmarkStart w:id="11" w:name="_Ref157695436"/>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6</w:t>
      </w:r>
      <w:r w:rsidRPr="00FC2242">
        <w:rPr>
          <w:rFonts w:asciiTheme="majorHAnsi" w:hAnsiTheme="majorHAnsi" w:cstheme="majorHAnsi"/>
        </w:rPr>
        <w:fldChar w:fldCharType="end"/>
      </w:r>
      <w:bookmarkEnd w:id="11"/>
      <w:r w:rsidRPr="00FC2242">
        <w:rPr>
          <w:rFonts w:asciiTheme="majorHAnsi" w:hAnsiTheme="majorHAnsi" w:cstheme="majorHAnsi"/>
        </w:rPr>
        <w:t xml:space="preserve"> </w:t>
      </w:r>
      <w:r w:rsidR="00861B08" w:rsidRPr="00FC2242">
        <w:rPr>
          <w:rFonts w:asciiTheme="majorHAnsi" w:hAnsiTheme="majorHAnsi" w:cstheme="majorHAnsi"/>
        </w:rPr>
        <w:t>Option 4)</w:t>
      </w:r>
      <w:r w:rsidR="00E40637" w:rsidRPr="00FC2242">
        <w:rPr>
          <w:rFonts w:asciiTheme="majorHAnsi" w:eastAsiaTheme="minorEastAsia" w:hAnsiTheme="majorHAnsi" w:cstheme="majorHAnsi"/>
        </w:rPr>
        <w:t xml:space="preserve">: </w:t>
      </w:r>
      <w:r w:rsidR="00B272E9" w:rsidRPr="00FC2242">
        <w:rPr>
          <w:rFonts w:asciiTheme="majorHAnsi" w:hAnsiTheme="majorHAnsi" w:cstheme="majorHAnsi"/>
        </w:rPr>
        <w:t xml:space="preserve">mapping of </w:t>
      </w:r>
      <w:r w:rsidR="00CB3825" w:rsidRPr="00FC2242">
        <w:rPr>
          <w:rFonts w:asciiTheme="majorHAnsi" w:eastAsiaTheme="minorEastAsia" w:hAnsiTheme="majorHAnsi" w:cstheme="majorHAnsi"/>
        </w:rPr>
        <w:t>non-SBFD aware UE</w:t>
      </w:r>
      <w:r w:rsidR="00B272E9" w:rsidRPr="00FC2242">
        <w:rPr>
          <w:rFonts w:asciiTheme="majorHAnsi" w:hAnsiTheme="majorHAnsi" w:cstheme="majorHAnsi"/>
        </w:rPr>
        <w:t xml:space="preserve"> (left) and mapping of </w:t>
      </w:r>
      <w:r w:rsidR="00CB3825" w:rsidRPr="00FC2242">
        <w:rPr>
          <w:rFonts w:asciiTheme="majorHAnsi" w:eastAsiaTheme="minorEastAsia" w:hAnsiTheme="majorHAnsi" w:cstheme="majorHAnsi"/>
        </w:rPr>
        <w:t>SBFD aware UE</w:t>
      </w:r>
      <w:r w:rsidR="00CB3825" w:rsidRPr="00FC2242" w:rsidDel="00CB3825">
        <w:rPr>
          <w:rFonts w:asciiTheme="majorHAnsi" w:hAnsiTheme="majorHAnsi" w:cstheme="majorHAnsi"/>
        </w:rPr>
        <w:t xml:space="preserve"> </w:t>
      </w:r>
      <w:r w:rsidR="00B272E9" w:rsidRPr="00FC2242">
        <w:rPr>
          <w:rFonts w:asciiTheme="majorHAnsi" w:hAnsiTheme="majorHAnsi" w:cstheme="majorHAnsi"/>
        </w:rPr>
        <w:t>(right)</w:t>
      </w:r>
    </w:p>
    <w:p w14:paraId="7AEB4F6F" w14:textId="2B436D4B" w:rsidR="00A9068B" w:rsidRPr="00FC2242" w:rsidRDefault="00A9068B" w:rsidP="00A9068B">
      <w:pPr>
        <w:spacing w:before="120"/>
        <w:rPr>
          <w:rFonts w:asciiTheme="majorHAnsi" w:eastAsiaTheme="minorEastAsia" w:hAnsiTheme="majorHAnsi" w:cstheme="majorHAnsi"/>
        </w:rPr>
      </w:pPr>
    </w:p>
    <w:p w14:paraId="09888F3E" w14:textId="22E25385" w:rsidR="00742654" w:rsidRPr="00FC2242" w:rsidRDefault="00226479" w:rsidP="00A9068B">
      <w:pPr>
        <w:spacing w:before="120"/>
        <w:rPr>
          <w:rFonts w:asciiTheme="majorHAnsi" w:eastAsiaTheme="minorEastAsia" w:hAnsiTheme="majorHAnsi" w:cstheme="majorHAnsi"/>
        </w:rPr>
      </w:pPr>
      <w:r>
        <w:rPr>
          <w:rFonts w:asciiTheme="majorHAnsi" w:eastAsiaTheme="minorEastAsia" w:hAnsiTheme="majorHAnsi" w:cstheme="majorHAnsi"/>
        </w:rPr>
        <w:t>For</w:t>
      </w:r>
      <w:r w:rsidR="00742654" w:rsidRPr="00FC2242">
        <w:rPr>
          <w:rFonts w:asciiTheme="majorHAnsi" w:eastAsiaTheme="minorEastAsia" w:hAnsiTheme="majorHAnsi" w:cstheme="majorHAnsi"/>
        </w:rPr>
        <w:t xml:space="preserve"> option 1), 2), and 4), </w:t>
      </w:r>
      <w:r>
        <w:rPr>
          <w:rFonts w:asciiTheme="majorHAnsi" w:hAnsiTheme="majorHAnsi" w:cstheme="majorHAnsi"/>
        </w:rPr>
        <w:t>the valid RO/SSB association is unique for both SBFD aware UE and non-SBFD aware UE</w:t>
      </w:r>
      <w:r w:rsidR="00742654" w:rsidRPr="00FC2242">
        <w:rPr>
          <w:rFonts w:asciiTheme="majorHAnsi" w:eastAsiaTheme="minorEastAsia" w:hAnsiTheme="majorHAnsi" w:cstheme="majorHAnsi"/>
        </w:rPr>
        <w:t xml:space="preserve">. </w:t>
      </w:r>
      <w:r>
        <w:rPr>
          <w:rFonts w:asciiTheme="majorHAnsi" w:eastAsiaTheme="minorEastAsia" w:hAnsiTheme="majorHAnsi" w:cstheme="majorHAnsi"/>
        </w:rPr>
        <w:t>For</w:t>
      </w:r>
      <w:r w:rsidR="00742654" w:rsidRPr="00FC2242">
        <w:rPr>
          <w:rFonts w:asciiTheme="majorHAnsi" w:eastAsiaTheme="minorEastAsia" w:hAnsiTheme="majorHAnsi" w:cstheme="majorHAnsi"/>
        </w:rPr>
        <w:t xml:space="preserve"> option 3),</w:t>
      </w:r>
      <w:r>
        <w:rPr>
          <w:rFonts w:asciiTheme="majorHAnsi" w:eastAsiaTheme="minorEastAsia" w:hAnsiTheme="majorHAnsi" w:cstheme="majorHAnsi"/>
        </w:rPr>
        <w:t xml:space="preserve"> </w:t>
      </w:r>
      <w:r>
        <w:rPr>
          <w:rFonts w:asciiTheme="majorHAnsi" w:hAnsiTheme="majorHAnsi" w:cstheme="majorHAnsi"/>
        </w:rPr>
        <w:t xml:space="preserve">the valid RO/SSB association for SBFD aware UE and non-SBFD aware UE are different. </w:t>
      </w:r>
      <w:r w:rsidR="00314167">
        <w:rPr>
          <w:rFonts w:asciiTheme="majorHAnsi" w:hAnsiTheme="majorHAnsi" w:cstheme="majorHAnsi"/>
        </w:rPr>
        <w:t xml:space="preserve"> In a word, all the aforementioned options are workable and needs further study</w:t>
      </w:r>
      <w:r w:rsidR="00C32B9E" w:rsidRPr="00FC2242">
        <w:rPr>
          <w:rFonts w:asciiTheme="majorHAnsi" w:hAnsiTheme="majorHAnsi" w:cstheme="majorHAnsi"/>
        </w:rPr>
        <w:t>.</w:t>
      </w:r>
    </w:p>
    <w:p w14:paraId="2B912954" w14:textId="77777777" w:rsidR="00A9068B" w:rsidRPr="00FC2242" w:rsidRDefault="00A9068B" w:rsidP="00BA1F34">
      <w:pPr>
        <w:pStyle w:val="affff1"/>
        <w:rPr>
          <w:rFonts w:asciiTheme="majorHAnsi" w:eastAsiaTheme="minorEastAsia" w:hAnsiTheme="majorHAnsi" w:cstheme="majorHAnsi"/>
        </w:rPr>
      </w:pPr>
    </w:p>
    <w:p w14:paraId="18445442" w14:textId="7C45709A" w:rsidR="005B4D13" w:rsidRPr="00FC2242" w:rsidRDefault="00314167" w:rsidP="00103B8F">
      <w:pPr>
        <w:pStyle w:val="proposal"/>
        <w:spacing w:before="120"/>
        <w:rPr>
          <w:rFonts w:asciiTheme="majorHAnsi" w:eastAsiaTheme="minorEastAsia" w:hAnsiTheme="majorHAnsi" w:cstheme="majorHAnsi"/>
        </w:rPr>
      </w:pPr>
      <w:r>
        <w:rPr>
          <w:rFonts w:asciiTheme="majorHAnsi" w:hAnsiTheme="majorHAnsi" w:cstheme="majorHAnsi"/>
        </w:rPr>
        <w:t>The mapping between valid RO and SSB needs further study as SBFD UL subband configuration introduces additional valid RO for SBFD aware UE.</w:t>
      </w:r>
      <w:r>
        <w:rPr>
          <w:rFonts w:asciiTheme="majorHAnsi" w:eastAsiaTheme="minorEastAsia" w:hAnsiTheme="majorHAnsi" w:cstheme="majorHAnsi"/>
        </w:rPr>
        <w:t xml:space="preserve"> The following options can be considered as starting point:</w:t>
      </w:r>
    </w:p>
    <w:p w14:paraId="56BC4F7E" w14:textId="77777777" w:rsidR="00314167" w:rsidRPr="00314167" w:rsidRDefault="00314167" w:rsidP="00314167">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Option 1) Common RACH configuration is applied to both SBFD aware UE and non-SBFD aware UE. Valid RO/SSB association is separately determined for legacy valid RO and additional valid RO on SBFD slots, respectively.</w:t>
      </w:r>
    </w:p>
    <w:p w14:paraId="11427A4E" w14:textId="77777777" w:rsidR="00314167" w:rsidRPr="00314167" w:rsidRDefault="00314167" w:rsidP="00314167">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2) Common RACH configuration is applied to both SBFD aware UE and non-SBFD aware UE. Different preamble is used to differentiate SSB on sharing RO if the target SSB is different from SBFD aware UE perspective and non-SBFD aware UE perspective. </w:t>
      </w:r>
    </w:p>
    <w:p w14:paraId="3E5ABA88" w14:textId="0E7FABDE" w:rsidR="00314167" w:rsidRPr="00314167" w:rsidRDefault="00314167" w:rsidP="00314167">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3) </w:t>
      </w:r>
      <w:r w:rsidR="00CE75CA" w:rsidRPr="00CE75CA">
        <w:rPr>
          <w:rFonts w:asciiTheme="majorHAnsi" w:eastAsiaTheme="minorEastAsia" w:hAnsiTheme="majorHAnsi" w:cstheme="majorHAnsi"/>
          <w:b/>
          <w:bCs/>
          <w:i/>
          <w:iCs/>
          <w:lang w:eastAsia="zh-CN"/>
        </w:rPr>
        <w:t xml:space="preserve">Extra RACH configuration in addition to default RACH configuration is provided to SBFD aware UE. The extra RACH configuration </w:t>
      </w:r>
      <w:r w:rsidR="00CE75CA">
        <w:rPr>
          <w:rFonts w:asciiTheme="majorHAnsi" w:eastAsiaTheme="minorEastAsia" w:hAnsiTheme="majorHAnsi" w:cstheme="majorHAnsi"/>
          <w:b/>
          <w:bCs/>
          <w:i/>
          <w:iCs/>
          <w:lang w:eastAsia="zh-CN"/>
        </w:rPr>
        <w:t xml:space="preserve">can be </w:t>
      </w:r>
      <w:r w:rsidR="00CE75CA" w:rsidRPr="00CE75CA">
        <w:rPr>
          <w:rFonts w:asciiTheme="majorHAnsi" w:eastAsiaTheme="minorEastAsia" w:hAnsiTheme="majorHAnsi" w:cstheme="majorHAnsi"/>
          <w:b/>
          <w:bCs/>
          <w:i/>
          <w:iCs/>
          <w:lang w:eastAsia="zh-CN"/>
        </w:rPr>
        <w:t>applied to both SBFD slots and non-SBFD slots.</w:t>
      </w:r>
    </w:p>
    <w:p w14:paraId="39B2D616" w14:textId="7C1E0A7E" w:rsidR="00314167" w:rsidRPr="00314167" w:rsidRDefault="00314167" w:rsidP="00314167">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4) Common RACH configuration is applied to both SBFD aware UE and non-SBFD aware UE. New SSB and RO mapping scheme is introduced for SBFD aware UE so that </w:t>
      </w:r>
      <w:r w:rsidRPr="00314167">
        <w:rPr>
          <w:rFonts w:asciiTheme="majorHAnsi" w:hAnsiTheme="majorHAnsi" w:cstheme="majorHAnsi"/>
          <w:b/>
          <w:bCs/>
          <w:i/>
          <w:iCs/>
        </w:rPr>
        <w:t xml:space="preserve">SSB associated with the shared RO between SBFD aware UE and non-SBFD aware UE </w:t>
      </w:r>
      <w:r w:rsidRPr="00314167">
        <w:rPr>
          <w:rFonts w:asciiTheme="majorHAnsi" w:hAnsiTheme="majorHAnsi" w:cstheme="majorHAnsi"/>
          <w:b/>
          <w:bCs/>
          <w:i/>
          <w:iCs/>
          <w:lang w:eastAsia="zh-CN"/>
        </w:rPr>
        <w:t>are same.</w:t>
      </w:r>
    </w:p>
    <w:p w14:paraId="0AAE2B35" w14:textId="77777777" w:rsidR="00314167" w:rsidRPr="00FC2242" w:rsidRDefault="00314167" w:rsidP="001B5B59">
      <w:pPr>
        <w:spacing w:before="120"/>
        <w:rPr>
          <w:rFonts w:asciiTheme="majorHAnsi" w:eastAsiaTheme="minorEastAsia" w:hAnsiTheme="majorHAnsi" w:cstheme="majorHAnsi"/>
          <w:b/>
          <w:bCs/>
          <w:u w:val="single"/>
        </w:rPr>
      </w:pPr>
    </w:p>
    <w:p w14:paraId="5FBFDAD4" w14:textId="4168BE2B" w:rsidR="00DF52EC" w:rsidRPr="00FC2242" w:rsidRDefault="00CE688F" w:rsidP="001B5B59">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 xml:space="preserve">PRACH </w:t>
      </w:r>
      <w:r w:rsidR="004D69BD" w:rsidRPr="00FC2242">
        <w:rPr>
          <w:rFonts w:asciiTheme="majorHAnsi" w:eastAsiaTheme="minorEastAsia" w:hAnsiTheme="majorHAnsi" w:cstheme="majorHAnsi"/>
          <w:b/>
          <w:bCs/>
          <w:u w:val="single"/>
        </w:rPr>
        <w:t xml:space="preserve">with </w:t>
      </w:r>
      <w:r w:rsidRPr="00FC2242">
        <w:rPr>
          <w:rFonts w:asciiTheme="majorHAnsi" w:eastAsiaTheme="minorEastAsia" w:hAnsiTheme="majorHAnsi" w:cstheme="majorHAnsi"/>
          <w:b/>
          <w:bCs/>
          <w:u w:val="single"/>
        </w:rPr>
        <w:t>repetition</w:t>
      </w:r>
    </w:p>
    <w:p w14:paraId="60B4769D" w14:textId="308D8267" w:rsidR="00DD1955" w:rsidRPr="00FC2242" w:rsidRDefault="00AA0264"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order to improve coverage of PRACH, </w:t>
      </w:r>
      <w:moveToRangeStart w:id="12" w:author="Lei Wang" w:date="2024-02-04T15:40:00Z" w:name="move157953661"/>
      <w:r w:rsidRPr="00FC2242">
        <w:rPr>
          <w:rFonts w:asciiTheme="majorHAnsi" w:eastAsiaTheme="minorEastAsia" w:hAnsiTheme="majorHAnsi" w:cstheme="majorHAnsi"/>
        </w:rPr>
        <w:t>PRACH with repetition in 4-step CBRA was specified in Rel-18 CE for PRACH transmission.</w:t>
      </w:r>
      <w:moveToRangeEnd w:id="12"/>
      <w:r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If share RO </w:t>
      </w:r>
      <w:r w:rsidR="003F7C51">
        <w:rPr>
          <w:rFonts w:asciiTheme="majorHAnsi" w:eastAsiaTheme="minorEastAsia" w:hAnsiTheme="majorHAnsi" w:cstheme="majorHAnsi"/>
        </w:rPr>
        <w:t>is</w:t>
      </w:r>
      <w:r w:rsidR="007E625E">
        <w:rPr>
          <w:rFonts w:asciiTheme="majorHAnsi" w:eastAsiaTheme="minorEastAsia" w:hAnsiTheme="majorHAnsi" w:cstheme="majorHAnsi"/>
        </w:rPr>
        <w:t xml:space="preserve"> configured, different preambles are used to differentiate whether repetition is enabled for PRACH. Otherwise, separate ROs are configured for PRACH with repetition and PRACH without repetition.</w:t>
      </w:r>
      <w:r w:rsidR="00094271"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For</w:t>
      </w:r>
      <w:r w:rsidR="00FD1D80" w:rsidRPr="00FC2242">
        <w:rPr>
          <w:rFonts w:asciiTheme="majorHAnsi" w:eastAsiaTheme="minorEastAsia" w:hAnsiTheme="majorHAnsi" w:cstheme="majorHAnsi"/>
        </w:rPr>
        <w:t xml:space="preserve"> PRACH with repetition, </w:t>
      </w:r>
      <w:r w:rsidR="007E625E">
        <w:rPr>
          <w:rFonts w:asciiTheme="majorHAnsi" w:eastAsiaTheme="minorEastAsia" w:hAnsiTheme="majorHAnsi" w:cstheme="majorHAnsi"/>
        </w:rPr>
        <w:t xml:space="preserve">a preamble is repeated on R valid ROs with same frequency resources. </w:t>
      </w:r>
      <w:r w:rsidR="00903236" w:rsidRPr="00FC2242">
        <w:rPr>
          <w:rFonts w:asciiTheme="majorHAnsi" w:eastAsiaTheme="minorEastAsia" w:hAnsiTheme="majorHAnsi" w:cstheme="majorHAnsi"/>
        </w:rPr>
        <w:t xml:space="preserve">When separate ROs are configured to </w:t>
      </w:r>
      <w:r w:rsidR="007E625E">
        <w:rPr>
          <w:rFonts w:asciiTheme="majorHAnsi" w:eastAsiaTheme="minorEastAsia" w:hAnsiTheme="majorHAnsi" w:cstheme="majorHAnsi" w:hint="eastAsia"/>
        </w:rPr>
        <w:t>dis</w:t>
      </w:r>
      <w:r w:rsidR="007E625E">
        <w:rPr>
          <w:rFonts w:asciiTheme="majorHAnsi" w:eastAsiaTheme="minorEastAsia" w:hAnsiTheme="majorHAnsi" w:cstheme="majorHAnsi"/>
        </w:rPr>
        <w:t xml:space="preserve">tinguish </w:t>
      </w:r>
      <w:r w:rsidR="00903236" w:rsidRPr="00FC2242">
        <w:rPr>
          <w:rFonts w:asciiTheme="majorHAnsi" w:eastAsiaTheme="minorEastAsia" w:hAnsiTheme="majorHAnsi" w:cstheme="majorHAnsi"/>
        </w:rPr>
        <w:t>PRACH without repetition and PRACH with repetition</w:t>
      </w:r>
      <w:r w:rsidR="00501A58" w:rsidRPr="00FC2242">
        <w:rPr>
          <w:rFonts w:asciiTheme="majorHAnsi" w:eastAsiaTheme="minorEastAsia" w:hAnsiTheme="majorHAnsi" w:cstheme="majorHAnsi"/>
        </w:rPr>
        <w:t>, RO group is introduced to reduce latency of PRACH with repetition.</w:t>
      </w:r>
      <w:r w:rsidR="004E3FB9"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A </w:t>
      </w:r>
      <w:r w:rsidR="00F15310" w:rsidRPr="00FC2242">
        <w:rPr>
          <w:rFonts w:asciiTheme="majorHAnsi" w:eastAsiaTheme="minorEastAsia" w:hAnsiTheme="majorHAnsi" w:cstheme="majorHAnsi"/>
        </w:rPr>
        <w:t xml:space="preserve">RO group </w:t>
      </w:r>
      <w:r w:rsidR="00A36DF7" w:rsidRPr="00FC2242">
        <w:rPr>
          <w:rFonts w:asciiTheme="majorHAnsi" w:eastAsiaTheme="minorEastAsia" w:hAnsiTheme="majorHAnsi" w:cstheme="majorHAnsi"/>
        </w:rPr>
        <w:t>contains</w:t>
      </w:r>
      <w:r w:rsidR="00F15310" w:rsidRPr="00FC2242">
        <w:rPr>
          <w:rFonts w:asciiTheme="majorHAnsi" w:eastAsiaTheme="minorEastAsia" w:hAnsiTheme="majorHAnsi" w:cstheme="majorHAnsi"/>
        </w:rPr>
        <w:t xml:space="preserve"> </w:t>
      </w:r>
      <w:r w:rsidR="00496D25" w:rsidRPr="00FC2242">
        <w:rPr>
          <w:rFonts w:asciiTheme="majorHAnsi" w:eastAsiaTheme="minorEastAsia" w:hAnsiTheme="majorHAnsi" w:cstheme="majorHAnsi"/>
        </w:rPr>
        <w:t xml:space="preserve">M </w:t>
      </w:r>
      <w:r w:rsidR="00F15310" w:rsidRPr="00FC2242">
        <w:rPr>
          <w:rFonts w:asciiTheme="majorHAnsi" w:eastAsiaTheme="minorEastAsia" w:hAnsiTheme="majorHAnsi" w:cstheme="majorHAnsi"/>
        </w:rPr>
        <w:t xml:space="preserve">consecutive </w:t>
      </w:r>
      <w:r w:rsidR="00FD3B92">
        <w:rPr>
          <w:rFonts w:asciiTheme="majorHAnsi" w:eastAsiaTheme="minorEastAsia" w:hAnsiTheme="majorHAnsi" w:cstheme="majorHAnsi" w:hint="eastAsia"/>
        </w:rPr>
        <w:t>valid</w:t>
      </w:r>
      <w:r w:rsidR="00FD3B92">
        <w:rPr>
          <w:rFonts w:asciiTheme="majorHAnsi" w:eastAsiaTheme="minorEastAsia" w:hAnsiTheme="majorHAnsi" w:cstheme="majorHAnsi"/>
        </w:rPr>
        <w:t xml:space="preserve"> </w:t>
      </w:r>
      <w:r w:rsidR="00F15310" w:rsidRPr="00FC2242">
        <w:rPr>
          <w:rFonts w:asciiTheme="majorHAnsi" w:eastAsiaTheme="minorEastAsia" w:hAnsiTheme="majorHAnsi" w:cstheme="majorHAnsi"/>
        </w:rPr>
        <w:t>ROs</w:t>
      </w:r>
      <w:r w:rsidR="00F706FF" w:rsidRPr="00FC2242">
        <w:rPr>
          <w:rFonts w:asciiTheme="majorHAnsi" w:eastAsiaTheme="minorEastAsia" w:hAnsiTheme="majorHAnsi" w:cstheme="majorHAnsi"/>
        </w:rPr>
        <w:t xml:space="preserve"> </w:t>
      </w:r>
      <w:r w:rsidR="003F4517" w:rsidRPr="00FC2242">
        <w:rPr>
          <w:rFonts w:asciiTheme="majorHAnsi" w:eastAsiaTheme="minorEastAsia" w:hAnsiTheme="majorHAnsi" w:cstheme="majorHAnsi"/>
        </w:rPr>
        <w:t>for PRACH with M repetitions</w:t>
      </w:r>
      <w:r w:rsidR="0055678D" w:rsidRPr="00FC2242">
        <w:rPr>
          <w:rFonts w:asciiTheme="majorHAnsi" w:eastAsiaTheme="minorEastAsia" w:hAnsiTheme="majorHAnsi" w:cstheme="majorHAnsi"/>
        </w:rPr>
        <w:t>.</w:t>
      </w:r>
      <w:r w:rsidR="004316ED"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O</w:t>
      </w:r>
      <w:r w:rsidR="0091565D" w:rsidRPr="00FC2242">
        <w:rPr>
          <w:rFonts w:asciiTheme="majorHAnsi" w:eastAsiaTheme="minorEastAsia" w:hAnsiTheme="majorHAnsi" w:cstheme="majorHAnsi"/>
        </w:rPr>
        <w:t xml:space="preserve">ne example is </w:t>
      </w:r>
      <w:r w:rsidR="004316ED" w:rsidRPr="00FC2242">
        <w:rPr>
          <w:rFonts w:asciiTheme="majorHAnsi" w:eastAsiaTheme="minorEastAsia" w:hAnsiTheme="majorHAnsi" w:cstheme="majorHAnsi"/>
        </w:rPr>
        <w:t xml:space="preserve">shown in </w:t>
      </w:r>
      <w:r w:rsidR="0039076A" w:rsidRPr="00FC2242">
        <w:rPr>
          <w:rFonts w:asciiTheme="majorHAnsi" w:eastAsiaTheme="minorEastAsia" w:hAnsiTheme="majorHAnsi" w:cstheme="majorHAnsi"/>
        </w:rPr>
        <w:fldChar w:fldCharType="begin"/>
      </w:r>
      <w:r w:rsidR="0039076A" w:rsidRPr="00FC2242">
        <w:rPr>
          <w:rFonts w:asciiTheme="majorHAnsi" w:eastAsiaTheme="minorEastAsia" w:hAnsiTheme="majorHAnsi" w:cstheme="majorHAnsi"/>
        </w:rPr>
        <w:instrText xml:space="preserve"> REF _Ref158041787 \h </w:instrText>
      </w:r>
      <w:r w:rsidR="00FC2242">
        <w:rPr>
          <w:rFonts w:asciiTheme="majorHAnsi" w:eastAsiaTheme="minorEastAsia" w:hAnsiTheme="majorHAnsi" w:cstheme="majorHAnsi"/>
        </w:rPr>
        <w:instrText xml:space="preserve"> \* MERGEFORMAT </w:instrText>
      </w:r>
      <w:r w:rsidR="0039076A" w:rsidRPr="00FC2242">
        <w:rPr>
          <w:rFonts w:asciiTheme="majorHAnsi" w:eastAsiaTheme="minorEastAsia" w:hAnsiTheme="majorHAnsi" w:cstheme="majorHAnsi"/>
        </w:rPr>
      </w:r>
      <w:r w:rsidR="0039076A" w:rsidRPr="00FC2242">
        <w:rPr>
          <w:rFonts w:asciiTheme="majorHAnsi" w:eastAsiaTheme="minorEastAsia" w:hAnsiTheme="majorHAnsi" w:cstheme="majorHAnsi"/>
        </w:rPr>
        <w:fldChar w:fldCharType="separate"/>
      </w:r>
      <w:r w:rsidR="0039076A" w:rsidRPr="00FC2242">
        <w:rPr>
          <w:rFonts w:asciiTheme="majorHAnsi" w:hAnsiTheme="majorHAnsi" w:cstheme="majorHAnsi"/>
        </w:rPr>
        <w:t xml:space="preserve">Figure </w:t>
      </w:r>
      <w:r w:rsidR="0039076A" w:rsidRPr="00FC2242">
        <w:rPr>
          <w:rFonts w:asciiTheme="majorHAnsi" w:hAnsiTheme="majorHAnsi" w:cstheme="majorHAnsi"/>
          <w:noProof/>
        </w:rPr>
        <w:t>7</w:t>
      </w:r>
      <w:r w:rsidR="0039076A" w:rsidRPr="00FC2242">
        <w:rPr>
          <w:rFonts w:asciiTheme="majorHAnsi" w:eastAsiaTheme="minorEastAsia" w:hAnsiTheme="majorHAnsi" w:cstheme="majorHAnsi"/>
        </w:rPr>
        <w:fldChar w:fldCharType="end"/>
      </w:r>
      <w:r w:rsidR="007E625E">
        <w:rPr>
          <w:rFonts w:asciiTheme="majorHAnsi" w:eastAsiaTheme="minorEastAsia" w:hAnsiTheme="majorHAnsi" w:cstheme="majorHAnsi"/>
        </w:rPr>
        <w:t xml:space="preserve">, where it is assumed that </w:t>
      </w:r>
      <w:r w:rsidR="007E625E" w:rsidRPr="00FC2242">
        <w:rPr>
          <w:rFonts w:asciiTheme="majorHAnsi" w:eastAsiaTheme="minorEastAsia" w:hAnsiTheme="majorHAnsi" w:cstheme="majorHAnsi"/>
        </w:rPr>
        <w:t>FDMed RO=1, SSB-to-RO mapping N=1, repetition number M=4</w:t>
      </w:r>
      <w:r w:rsidR="007E625E">
        <w:rPr>
          <w:rFonts w:asciiTheme="majorHAnsi" w:eastAsiaTheme="minorEastAsia" w:hAnsiTheme="majorHAnsi" w:cstheme="majorHAnsi"/>
        </w:rPr>
        <w:t xml:space="preserve"> and number of SSB</w:t>
      </w:r>
      <w:r w:rsidR="007E625E" w:rsidRPr="00FC2242">
        <w:rPr>
          <w:rFonts w:asciiTheme="majorHAnsi" w:eastAsiaTheme="minorEastAsia" w:hAnsiTheme="majorHAnsi" w:cstheme="majorHAnsi"/>
        </w:rPr>
        <w:t xml:space="preserve"> = 2</w:t>
      </w:r>
      <w:r w:rsidR="0039076A" w:rsidRPr="00FC2242">
        <w:rPr>
          <w:rFonts w:asciiTheme="majorHAnsi" w:eastAsiaTheme="minorEastAsia" w:hAnsiTheme="majorHAnsi" w:cstheme="majorHAnsi"/>
        </w:rPr>
        <w:t>.</w:t>
      </w:r>
    </w:p>
    <w:p w14:paraId="123E892E" w14:textId="77777777" w:rsidR="00D151A4" w:rsidRPr="00FC2242" w:rsidRDefault="00D151A4" w:rsidP="00D151A4">
      <w:pPr>
        <w:pStyle w:val="-"/>
        <w:rPr>
          <w:rFonts w:asciiTheme="majorHAnsi" w:hAnsiTheme="majorHAnsi" w:cstheme="majorHAnsi"/>
        </w:rPr>
      </w:pPr>
      <w:r w:rsidRPr="00FC2242">
        <w:rPr>
          <w:rFonts w:asciiTheme="majorHAnsi" w:hAnsiTheme="majorHAnsi" w:cstheme="majorHAnsi"/>
        </w:rPr>
        <w:lastRenderedPageBreak/>
        <w:drawing>
          <wp:inline distT="0" distB="0" distL="0" distR="0" wp14:anchorId="1292E2FD" wp14:editId="281AB0CB">
            <wp:extent cx="6161571" cy="1846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7957" cy="1854407"/>
                    </a:xfrm>
                    <a:prstGeom prst="rect">
                      <a:avLst/>
                    </a:prstGeom>
                    <a:noFill/>
                  </pic:spPr>
                </pic:pic>
              </a:graphicData>
            </a:graphic>
          </wp:inline>
        </w:drawing>
      </w:r>
    </w:p>
    <w:p w14:paraId="04217505" w14:textId="77777777" w:rsidR="00D151A4" w:rsidRPr="00FC2242" w:rsidRDefault="00D151A4" w:rsidP="00D151A4">
      <w:pPr>
        <w:pStyle w:val="affff1"/>
        <w:rPr>
          <w:rFonts w:asciiTheme="majorHAnsi" w:hAnsiTheme="majorHAnsi" w:cstheme="majorHAnsi"/>
        </w:rPr>
      </w:pPr>
      <w:bookmarkStart w:id="13" w:name="_Ref158041787"/>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Pr="00FC2242">
        <w:rPr>
          <w:rFonts w:asciiTheme="majorHAnsi" w:hAnsiTheme="majorHAnsi" w:cstheme="majorHAnsi"/>
          <w:noProof/>
        </w:rPr>
        <w:t>7</w:t>
      </w:r>
      <w:r w:rsidRPr="00FC2242">
        <w:rPr>
          <w:rFonts w:asciiTheme="majorHAnsi" w:hAnsiTheme="majorHAnsi" w:cstheme="majorHAnsi"/>
        </w:rPr>
        <w:fldChar w:fldCharType="end"/>
      </w:r>
      <w:bookmarkEnd w:id="13"/>
      <w:r w:rsidRPr="00FC2242">
        <w:rPr>
          <w:rFonts w:asciiTheme="majorHAnsi" w:hAnsiTheme="majorHAnsi" w:cstheme="majorHAnsi"/>
        </w:rPr>
        <w:t xml:space="preserve"> PRACH with four repetitions</w:t>
      </w:r>
    </w:p>
    <w:p w14:paraId="2B67820B" w14:textId="3CF4B8C9" w:rsidR="0080635F" w:rsidRPr="00FC2242" w:rsidRDefault="0080635F" w:rsidP="00BA1F34">
      <w:pPr>
        <w:spacing w:before="120"/>
        <w:rPr>
          <w:rFonts w:asciiTheme="majorHAnsi" w:eastAsiaTheme="minorEastAsia" w:hAnsiTheme="majorHAnsi" w:cstheme="majorHAnsi"/>
        </w:rPr>
      </w:pPr>
    </w:p>
    <w:p w14:paraId="25527E1D" w14:textId="71A45F24" w:rsidR="00F46BD1" w:rsidRPr="00FC2242" w:rsidRDefault="000E15B2"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Considering UL coverage enhancement is one of the key </w:t>
      </w:r>
      <w:r w:rsidR="00815A12" w:rsidRPr="00FC2242">
        <w:rPr>
          <w:rFonts w:asciiTheme="majorHAnsi" w:eastAsiaTheme="minorEastAsia" w:hAnsiTheme="majorHAnsi" w:cstheme="majorHAnsi"/>
        </w:rPr>
        <w:t>motivations</w:t>
      </w:r>
      <w:r w:rsidRPr="00FC2242">
        <w:rPr>
          <w:rFonts w:asciiTheme="majorHAnsi" w:eastAsiaTheme="minorEastAsia" w:hAnsiTheme="majorHAnsi" w:cstheme="majorHAnsi"/>
        </w:rPr>
        <w:t xml:space="preserve"> to support SBFD operation, it is reasonable to support </w:t>
      </w:r>
      <w:r w:rsidR="00771444" w:rsidRPr="00FC2242">
        <w:rPr>
          <w:rFonts w:asciiTheme="majorHAnsi" w:eastAsiaTheme="minorEastAsia" w:hAnsiTheme="majorHAnsi" w:cstheme="majorHAnsi"/>
        </w:rPr>
        <w:t>PRACH with</w:t>
      </w:r>
      <w:r w:rsidRPr="00FC2242">
        <w:rPr>
          <w:rFonts w:asciiTheme="majorHAnsi" w:eastAsiaTheme="minorEastAsia" w:hAnsiTheme="majorHAnsi" w:cstheme="majorHAnsi"/>
        </w:rPr>
        <w:t xml:space="preserve"> repetition on SBFD symbols</w:t>
      </w:r>
      <w:r w:rsidR="0081074B" w:rsidRPr="00FC2242">
        <w:rPr>
          <w:rFonts w:asciiTheme="majorHAnsi" w:eastAsiaTheme="minorEastAsia" w:hAnsiTheme="majorHAnsi" w:cstheme="majorHAnsi"/>
        </w:rPr>
        <w:t xml:space="preserve"> </w:t>
      </w:r>
      <w:r w:rsidR="008A285A" w:rsidRPr="00FC2242">
        <w:rPr>
          <w:rFonts w:asciiTheme="majorHAnsi" w:eastAsiaTheme="minorEastAsia" w:hAnsiTheme="majorHAnsi" w:cstheme="majorHAnsi"/>
        </w:rPr>
        <w:t>(</w:t>
      </w:r>
      <w:r w:rsidR="0081074B" w:rsidRPr="00FC2242">
        <w:rPr>
          <w:rFonts w:asciiTheme="majorHAnsi" w:eastAsiaTheme="minorEastAsia" w:hAnsiTheme="majorHAnsi" w:cstheme="majorHAnsi"/>
        </w:rPr>
        <w:t>extra valid RACH occasion(s) located on SBFD symbols</w:t>
      </w:r>
      <w:r w:rsidR="008A285A" w:rsidRPr="00FC2242">
        <w:rPr>
          <w:rFonts w:asciiTheme="majorHAnsi" w:eastAsiaTheme="minorEastAsia" w:hAnsiTheme="majorHAnsi" w:cstheme="majorHAnsi"/>
        </w:rPr>
        <w:t>).</w:t>
      </w:r>
      <w:r w:rsidR="00F46BD1" w:rsidRPr="00FC2242">
        <w:rPr>
          <w:rFonts w:asciiTheme="majorHAnsi" w:eastAsiaTheme="minorEastAsia" w:hAnsiTheme="majorHAnsi" w:cstheme="majorHAnsi"/>
        </w:rPr>
        <w:t xml:space="preserve"> </w:t>
      </w:r>
      <w:r w:rsidR="00945270" w:rsidRPr="00FC2242">
        <w:rPr>
          <w:rFonts w:asciiTheme="majorHAnsi" w:hAnsiTheme="majorHAnsi" w:cstheme="majorHAnsi"/>
        </w:rPr>
        <w:t xml:space="preserve">Besides, power domain enhancement </w:t>
      </w:r>
      <w:r w:rsidR="00F660C9" w:rsidRPr="00FC2242">
        <w:rPr>
          <w:rFonts w:asciiTheme="majorHAnsi" w:hAnsiTheme="majorHAnsi" w:cstheme="majorHAnsi"/>
        </w:rPr>
        <w:t>might</w:t>
      </w:r>
      <w:r w:rsidR="00945270" w:rsidRPr="00FC2242">
        <w:rPr>
          <w:rFonts w:asciiTheme="majorHAnsi" w:hAnsiTheme="majorHAnsi" w:cstheme="majorHAnsi"/>
        </w:rPr>
        <w:t xml:space="preserve"> be </w:t>
      </w:r>
      <w:r w:rsidR="00CC75ED" w:rsidRPr="00FC2242">
        <w:rPr>
          <w:rFonts w:asciiTheme="majorHAnsi" w:hAnsiTheme="majorHAnsi" w:cstheme="majorHAnsi"/>
        </w:rPr>
        <w:t xml:space="preserve">useful </w:t>
      </w:r>
      <w:r w:rsidR="004347AF" w:rsidRPr="00FC2242">
        <w:rPr>
          <w:rFonts w:asciiTheme="majorHAnsi" w:hAnsiTheme="majorHAnsi" w:cstheme="majorHAnsi"/>
        </w:rPr>
        <w:t xml:space="preserve">to </w:t>
      </w:r>
      <w:r w:rsidR="0035236B" w:rsidRPr="00FC2242">
        <w:rPr>
          <w:rFonts w:asciiTheme="majorHAnsi" w:hAnsiTheme="majorHAnsi" w:cstheme="majorHAnsi"/>
        </w:rPr>
        <w:t xml:space="preserve">deal with different </w:t>
      </w:r>
      <w:r w:rsidR="00315926" w:rsidRPr="00FC2242">
        <w:rPr>
          <w:rFonts w:asciiTheme="majorHAnsi" w:eastAsiaTheme="minorEastAsia" w:hAnsiTheme="majorHAnsi" w:cstheme="majorHAnsi"/>
        </w:rPr>
        <w:t>interference strength in SBFD symbols and non-SBFD symbols</w:t>
      </w:r>
      <w:r w:rsidR="009D4407" w:rsidRPr="00FC2242">
        <w:rPr>
          <w:rFonts w:asciiTheme="majorHAnsi" w:eastAsiaTheme="minorEastAsia" w:hAnsiTheme="majorHAnsi" w:cstheme="majorHAnsi"/>
        </w:rPr>
        <w:t>.</w:t>
      </w:r>
      <w:r w:rsidR="00CC010D" w:rsidRPr="00FC2242">
        <w:rPr>
          <w:rFonts w:asciiTheme="majorHAnsi" w:eastAsiaTheme="minorEastAsia" w:hAnsiTheme="majorHAnsi" w:cstheme="majorHAnsi"/>
        </w:rPr>
        <w:t xml:space="preserve"> </w:t>
      </w:r>
    </w:p>
    <w:p w14:paraId="5E4CED39" w14:textId="2D8084D9" w:rsidR="0021395B" w:rsidRPr="00FC2242" w:rsidRDefault="0021395B" w:rsidP="00BA1F34">
      <w:pPr>
        <w:spacing w:before="120"/>
        <w:rPr>
          <w:rFonts w:asciiTheme="majorHAnsi" w:eastAsiaTheme="minorEastAsia" w:hAnsiTheme="majorHAnsi" w:cstheme="majorHAnsi"/>
        </w:rPr>
      </w:pPr>
    </w:p>
    <w:p w14:paraId="285214EA" w14:textId="7DBA742B" w:rsidR="002F57DF" w:rsidRPr="00FC2242" w:rsidRDefault="008A0806" w:rsidP="002F57DF">
      <w:pPr>
        <w:pStyle w:val="proposal"/>
        <w:spacing w:before="120"/>
        <w:rPr>
          <w:rFonts w:asciiTheme="majorHAnsi" w:eastAsiaTheme="minorEastAsia" w:hAnsiTheme="majorHAnsi" w:cstheme="majorHAnsi"/>
        </w:rPr>
      </w:pPr>
      <w:r>
        <w:rPr>
          <w:rFonts w:asciiTheme="majorHAnsi" w:eastAsiaTheme="minorEastAsia" w:hAnsiTheme="majorHAnsi" w:cstheme="majorHAnsi"/>
        </w:rPr>
        <w:t>PRACH repetition on extra valid RO in SBFD slots should be supported</w:t>
      </w:r>
      <w:r w:rsidR="00BF20D1" w:rsidRPr="00FC2242">
        <w:rPr>
          <w:rFonts w:asciiTheme="majorHAnsi" w:eastAsiaTheme="minorEastAsia" w:hAnsiTheme="majorHAnsi" w:cstheme="majorHAnsi"/>
        </w:rPr>
        <w:t xml:space="preserve">. </w:t>
      </w:r>
      <w:r w:rsidR="006930CC" w:rsidRPr="00FC2242">
        <w:rPr>
          <w:rFonts w:asciiTheme="majorHAnsi" w:eastAsiaTheme="minorEastAsia" w:hAnsiTheme="majorHAnsi" w:cstheme="majorHAnsi"/>
        </w:rPr>
        <w:t xml:space="preserve"> </w:t>
      </w:r>
    </w:p>
    <w:p w14:paraId="1062E431" w14:textId="77777777" w:rsidR="00A143F2" w:rsidRPr="008A0806" w:rsidRDefault="00A143F2" w:rsidP="00A143F2">
      <w:pPr>
        <w:spacing w:before="120"/>
        <w:rPr>
          <w:rFonts w:asciiTheme="majorHAnsi" w:eastAsiaTheme="minorEastAsia" w:hAnsiTheme="majorHAnsi" w:cstheme="majorHAnsi"/>
        </w:rPr>
      </w:pPr>
    </w:p>
    <w:p w14:paraId="18E115FD" w14:textId="65CD6269" w:rsidR="006A7012" w:rsidRPr="004F20B3" w:rsidRDefault="0007287D" w:rsidP="00BA1F34">
      <w:pPr>
        <w:pStyle w:val="31"/>
        <w:spacing w:before="120"/>
        <w:ind w:left="182" w:hanging="182"/>
        <w:rPr>
          <w:rFonts w:ascii="Arial" w:eastAsiaTheme="minorEastAsia" w:hAnsi="Arial" w:cs="Arial"/>
          <w:sz w:val="24"/>
          <w:szCs w:val="40"/>
        </w:rPr>
      </w:pPr>
      <w:r w:rsidRPr="004F20B3">
        <w:rPr>
          <w:rFonts w:ascii="Arial" w:eastAsiaTheme="minorEastAsia" w:hAnsi="Arial" w:cs="Arial"/>
          <w:sz w:val="24"/>
          <w:szCs w:val="40"/>
        </w:rPr>
        <w:t>Msg2</w:t>
      </w:r>
      <w:r w:rsidR="00DE46C4" w:rsidRPr="004F20B3">
        <w:rPr>
          <w:rFonts w:ascii="Arial" w:eastAsiaTheme="minorEastAsia" w:hAnsi="Arial" w:cs="Arial"/>
          <w:sz w:val="24"/>
          <w:szCs w:val="40"/>
        </w:rPr>
        <w:t xml:space="preserve"> </w:t>
      </w:r>
      <w:r w:rsidR="00946D83" w:rsidRPr="004F20B3">
        <w:rPr>
          <w:rFonts w:ascii="Arial" w:eastAsiaTheme="minorEastAsia" w:hAnsi="Arial" w:cs="Arial"/>
          <w:sz w:val="24"/>
          <w:szCs w:val="40"/>
        </w:rPr>
        <w:t xml:space="preserve">PDSCH </w:t>
      </w:r>
      <w:r w:rsidR="006F5E97" w:rsidRPr="004F20B3">
        <w:rPr>
          <w:rFonts w:ascii="Arial" w:eastAsiaTheme="minorEastAsia" w:hAnsi="Arial" w:cs="Arial"/>
          <w:sz w:val="24"/>
          <w:szCs w:val="40"/>
        </w:rPr>
        <w:t xml:space="preserve">and </w:t>
      </w:r>
      <w:r w:rsidR="00DE46C4" w:rsidRPr="004F20B3">
        <w:rPr>
          <w:rFonts w:ascii="Arial" w:eastAsiaTheme="minorEastAsia" w:hAnsi="Arial" w:cs="Arial"/>
          <w:sz w:val="24"/>
          <w:szCs w:val="40"/>
        </w:rPr>
        <w:t>Msg4</w:t>
      </w:r>
      <w:r w:rsidR="00A10969" w:rsidRPr="004F20B3">
        <w:rPr>
          <w:rFonts w:ascii="Arial" w:eastAsiaTheme="minorEastAsia" w:hAnsi="Arial" w:cs="Arial"/>
          <w:sz w:val="24"/>
          <w:szCs w:val="40"/>
        </w:rPr>
        <w:t xml:space="preserve"> </w:t>
      </w:r>
      <w:r w:rsidR="00946D83" w:rsidRPr="004F20B3">
        <w:rPr>
          <w:rFonts w:ascii="Arial" w:eastAsiaTheme="minorEastAsia" w:hAnsi="Arial" w:cs="Arial"/>
          <w:sz w:val="24"/>
          <w:szCs w:val="40"/>
        </w:rPr>
        <w:t xml:space="preserve">PDSCH </w:t>
      </w:r>
      <w:r w:rsidR="00A10969" w:rsidRPr="004F20B3">
        <w:rPr>
          <w:rFonts w:ascii="Arial" w:eastAsiaTheme="minorEastAsia" w:hAnsi="Arial" w:cs="Arial"/>
          <w:sz w:val="24"/>
          <w:szCs w:val="40"/>
        </w:rPr>
        <w:t>reception</w:t>
      </w:r>
    </w:p>
    <w:p w14:paraId="71C67708" w14:textId="5E5AAE63" w:rsidR="00A3020B" w:rsidRPr="00FC2242" w:rsidRDefault="00772E3D" w:rsidP="00BA1F34">
      <w:pPr>
        <w:spacing w:before="120"/>
        <w:rPr>
          <w:rFonts w:asciiTheme="majorHAnsi" w:eastAsiaTheme="minorEastAsia" w:hAnsiTheme="majorHAnsi" w:cstheme="majorHAnsi"/>
          <w:lang w:val="en-GB"/>
        </w:rPr>
      </w:pPr>
      <w:r w:rsidRPr="00FC2242">
        <w:rPr>
          <w:rFonts w:asciiTheme="majorHAnsi" w:eastAsiaTheme="minorEastAsia" w:hAnsiTheme="majorHAnsi" w:cstheme="majorHAnsi"/>
          <w:lang w:val="en-GB"/>
        </w:rPr>
        <w:t>DCI format 1_0</w:t>
      </w:r>
      <w:r w:rsidR="0093677F" w:rsidRPr="00FC2242">
        <w:rPr>
          <w:rFonts w:asciiTheme="majorHAnsi" w:eastAsiaTheme="minorEastAsia" w:hAnsiTheme="majorHAnsi" w:cstheme="majorHAnsi"/>
          <w:lang w:val="en-GB"/>
        </w:rPr>
        <w:t xml:space="preserve"> </w:t>
      </w:r>
      <w:r w:rsidRPr="00FC2242">
        <w:rPr>
          <w:rFonts w:asciiTheme="majorHAnsi" w:eastAsiaTheme="minorEastAsia" w:hAnsiTheme="majorHAnsi" w:cstheme="majorHAnsi"/>
          <w:lang w:val="en-GB"/>
        </w:rPr>
        <w:t xml:space="preserve">is used to schedule Msg2 </w:t>
      </w:r>
      <w:r w:rsidR="00047327" w:rsidRPr="00FC2242">
        <w:rPr>
          <w:rFonts w:asciiTheme="majorHAnsi" w:eastAsiaTheme="minorEastAsia" w:hAnsiTheme="majorHAnsi" w:cstheme="majorHAnsi"/>
          <w:lang w:val="en-GB"/>
        </w:rPr>
        <w:t xml:space="preserve">PDSCH </w:t>
      </w:r>
      <w:r w:rsidRPr="00FC2242">
        <w:rPr>
          <w:rFonts w:asciiTheme="majorHAnsi" w:eastAsiaTheme="minorEastAsia" w:hAnsiTheme="majorHAnsi" w:cstheme="majorHAnsi"/>
          <w:lang w:val="en-GB"/>
        </w:rPr>
        <w:t>and Msg4</w:t>
      </w:r>
      <w:r w:rsidR="00047327" w:rsidRPr="00FC2242">
        <w:rPr>
          <w:rFonts w:asciiTheme="majorHAnsi" w:eastAsiaTheme="minorEastAsia" w:hAnsiTheme="majorHAnsi" w:cstheme="majorHAnsi"/>
          <w:lang w:val="en-GB"/>
        </w:rPr>
        <w:t xml:space="preserve"> PDSCH.</w:t>
      </w:r>
      <w:r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Either </w:t>
      </w:r>
      <w:r w:rsidR="00F13989" w:rsidRPr="00FC2242">
        <w:rPr>
          <w:rFonts w:asciiTheme="majorHAnsi" w:eastAsiaTheme="minorEastAsia" w:hAnsiTheme="majorHAnsi" w:cstheme="majorHAnsi"/>
          <w:lang w:val="en-GB"/>
        </w:rPr>
        <w:t>interleave</w:t>
      </w:r>
      <w:r w:rsidR="00D96FCB" w:rsidRPr="00FC2242">
        <w:rPr>
          <w:rFonts w:asciiTheme="majorHAnsi" w:eastAsiaTheme="minorEastAsia" w:hAnsiTheme="majorHAnsi" w:cstheme="majorHAnsi"/>
          <w:lang w:val="en-GB"/>
        </w:rPr>
        <w:t>d</w:t>
      </w:r>
      <w:r w:rsidR="00F13989"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VRB-to-PRB mapping or </w:t>
      </w:r>
      <w:r w:rsidR="004F3E28" w:rsidRPr="00FC2242">
        <w:rPr>
          <w:rFonts w:asciiTheme="majorHAnsi" w:eastAsiaTheme="minorEastAsia" w:hAnsiTheme="majorHAnsi" w:cstheme="majorHAnsi"/>
          <w:lang w:val="en-GB"/>
        </w:rPr>
        <w:t xml:space="preserve">non-interleaved </w:t>
      </w:r>
      <w:r w:rsidR="00C30DAF" w:rsidRPr="00FC2242">
        <w:rPr>
          <w:rFonts w:asciiTheme="majorHAnsi" w:eastAsiaTheme="minorEastAsia" w:hAnsiTheme="majorHAnsi" w:cstheme="majorHAnsi"/>
          <w:lang w:val="en-GB"/>
        </w:rPr>
        <w:t>VR</w:t>
      </w:r>
      <w:r w:rsidR="00935132" w:rsidRPr="00FC2242">
        <w:rPr>
          <w:rFonts w:asciiTheme="majorHAnsi" w:eastAsiaTheme="minorEastAsia" w:hAnsiTheme="majorHAnsi" w:cstheme="majorHAnsi"/>
          <w:lang w:val="en-GB"/>
        </w:rPr>
        <w:t>B-to-PRB</w:t>
      </w:r>
      <w:r w:rsidR="009C5F4A"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mapping can be indicated according to channel condition</w:t>
      </w:r>
      <w:r w:rsidR="005078FB"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However, interleaved VRB-to-PRB mapping is determined within initial DL BWP while only DL subband can be used for PDSCH reception</w:t>
      </w:r>
      <w:r w:rsidR="00C05536"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If interleaved VRB-to-PRB mapping is used, it is highly possible that lots of PRBs occupied by PDSCH are located outside DL subband. </w:t>
      </w:r>
      <w:r w:rsidR="008A0806">
        <w:rPr>
          <w:rFonts w:asciiTheme="majorHAnsi" w:eastAsiaTheme="minorEastAsia" w:hAnsiTheme="majorHAnsi" w:cstheme="majorHAnsi"/>
          <w:lang w:val="en-GB"/>
        </w:rPr>
        <w:t>I</w:t>
      </w:r>
      <w:r w:rsidR="00047327" w:rsidRPr="00FC2242">
        <w:rPr>
          <w:rFonts w:asciiTheme="majorHAnsi" w:eastAsiaTheme="minorEastAsia" w:hAnsiTheme="majorHAnsi" w:cstheme="majorHAnsi"/>
          <w:lang w:val="en-GB"/>
        </w:rPr>
        <w:t xml:space="preserve">t is already captured in current specification that </w:t>
      </w:r>
      <w:r w:rsidR="005B6660" w:rsidRPr="00FC2242">
        <w:rPr>
          <w:rFonts w:asciiTheme="majorHAnsi" w:eastAsiaTheme="minorEastAsia" w:hAnsiTheme="majorHAnsi" w:cstheme="majorHAnsi"/>
          <w:lang w:val="en-GB"/>
        </w:rPr>
        <w:t>VRB</w:t>
      </w:r>
      <w:r w:rsidR="00146B05" w:rsidRPr="00FC2242">
        <w:rPr>
          <w:rFonts w:asciiTheme="majorHAnsi" w:eastAsiaTheme="minorEastAsia" w:hAnsiTheme="majorHAnsi" w:cstheme="majorHAnsi"/>
          <w:lang w:val="en-GB"/>
        </w:rPr>
        <w:t>s</w:t>
      </w:r>
      <w:r w:rsidR="005B6660" w:rsidRPr="00FC2242">
        <w:rPr>
          <w:rFonts w:asciiTheme="majorHAnsi" w:eastAsiaTheme="minorEastAsia" w:hAnsiTheme="majorHAnsi" w:cstheme="majorHAnsi"/>
          <w:lang w:val="en-GB"/>
        </w:rPr>
        <w:t xml:space="preserve"> are assigned for transmission when the corresponding PRBs are declared as available for PDSCH, i.e., </w:t>
      </w:r>
      <w:r w:rsidR="00047327" w:rsidRPr="00FC2242">
        <w:rPr>
          <w:rFonts w:asciiTheme="majorHAnsi" w:eastAsiaTheme="minorEastAsia" w:hAnsiTheme="majorHAnsi" w:cstheme="majorHAnsi"/>
          <w:lang w:val="en-GB"/>
        </w:rPr>
        <w:t xml:space="preserve">PDSCH can only be mapped to available resources, i.e., rate matching is automatically adopted once unavailable resources collide with the target T/F resources for PDSCH transmission. </w:t>
      </w:r>
      <w:r w:rsidR="00AF1D90">
        <w:rPr>
          <w:rFonts w:asciiTheme="majorHAnsi" w:eastAsiaTheme="minorEastAsia" w:hAnsiTheme="majorHAnsi" w:cstheme="majorHAnsi"/>
          <w:lang w:val="en-GB"/>
        </w:rPr>
        <w:t>It boils down to how to clarify the unavailable resources coming along with SBFD operation</w:t>
      </w:r>
      <w:r w:rsidR="00CB589E" w:rsidRPr="00FC2242">
        <w:rPr>
          <w:rFonts w:asciiTheme="majorHAnsi" w:eastAsiaTheme="minorEastAsia" w:hAnsiTheme="majorHAnsi" w:cstheme="majorHAnsi"/>
        </w:rPr>
        <w:t>.</w:t>
      </w:r>
      <w:r w:rsidR="007F6359" w:rsidRPr="00FC2242">
        <w:rPr>
          <w:rFonts w:asciiTheme="majorHAnsi" w:eastAsiaTheme="minorEastAsia" w:hAnsiTheme="majorHAnsi" w:cstheme="majorHAnsi"/>
          <w:lang w:val="en-GB"/>
        </w:rPr>
        <w:t xml:space="preserve"> </w:t>
      </w:r>
      <w:r w:rsidR="00AF1D90">
        <w:rPr>
          <w:rFonts w:asciiTheme="majorHAnsi" w:eastAsiaTheme="minorEastAsia" w:hAnsiTheme="majorHAnsi" w:cstheme="majorHAnsi"/>
          <w:lang w:val="en-GB"/>
        </w:rPr>
        <w:t xml:space="preserve">For example, we may </w:t>
      </w:r>
      <w:r w:rsidR="003F7C51">
        <w:rPr>
          <w:rFonts w:asciiTheme="majorHAnsi" w:eastAsiaTheme="minorEastAsia" w:hAnsiTheme="majorHAnsi" w:cstheme="majorHAnsi" w:hint="eastAsia"/>
          <w:lang w:val="en-GB"/>
        </w:rPr>
        <w:t>need</w:t>
      </w:r>
      <w:r w:rsidR="003F7C51">
        <w:rPr>
          <w:rFonts w:asciiTheme="majorHAnsi" w:eastAsiaTheme="minorEastAsia" w:hAnsiTheme="majorHAnsi" w:cstheme="majorHAnsi"/>
          <w:lang w:val="en-GB"/>
        </w:rPr>
        <w:t xml:space="preserve"> to </w:t>
      </w:r>
      <w:r w:rsidR="00AF1D90">
        <w:rPr>
          <w:rFonts w:asciiTheme="majorHAnsi" w:eastAsiaTheme="minorEastAsia" w:hAnsiTheme="majorHAnsi" w:cstheme="majorHAnsi"/>
          <w:lang w:val="en-GB"/>
        </w:rPr>
        <w:t xml:space="preserve">explicitly capture in the specification that only RBs within DL subband on SBFD symbols are available for PDSCH. </w:t>
      </w:r>
      <w:r w:rsidR="00047327" w:rsidRPr="00FC2242">
        <w:rPr>
          <w:rFonts w:asciiTheme="majorHAnsi" w:eastAsiaTheme="minorEastAsia" w:hAnsiTheme="majorHAnsi" w:cstheme="majorHAnsi"/>
          <w:lang w:val="en-GB"/>
        </w:rPr>
        <w:t>On the other hand, n</w:t>
      </w:r>
      <w:r w:rsidR="00C30DAF" w:rsidRPr="00FC2242">
        <w:rPr>
          <w:rFonts w:asciiTheme="majorHAnsi" w:eastAsiaTheme="minorEastAsia" w:hAnsiTheme="majorHAnsi" w:cstheme="majorHAnsi"/>
          <w:lang w:val="en-GB"/>
        </w:rPr>
        <w:t xml:space="preserve">on-interleaved </w:t>
      </w:r>
      <w:r w:rsidR="00A405F1" w:rsidRPr="00FC2242">
        <w:rPr>
          <w:rFonts w:asciiTheme="majorHAnsi" w:eastAsiaTheme="minorEastAsia" w:hAnsiTheme="majorHAnsi" w:cstheme="majorHAnsi"/>
          <w:lang w:val="en-GB"/>
        </w:rPr>
        <w:t xml:space="preserve">VRB-to-PRB mapping </w:t>
      </w:r>
      <w:r w:rsidR="00AE5035" w:rsidRPr="00FC2242">
        <w:rPr>
          <w:rFonts w:asciiTheme="majorHAnsi" w:eastAsiaTheme="minorEastAsia" w:hAnsiTheme="majorHAnsi" w:cstheme="majorHAnsi"/>
          <w:lang w:val="en-GB"/>
        </w:rPr>
        <w:t>can be used to avoid PDSCH in UL subband</w:t>
      </w:r>
      <w:r w:rsidR="00047327" w:rsidRPr="00FC2242">
        <w:rPr>
          <w:rFonts w:asciiTheme="majorHAnsi" w:eastAsiaTheme="minorEastAsia" w:hAnsiTheme="majorHAnsi" w:cstheme="majorHAnsi"/>
          <w:lang w:val="en-GB"/>
        </w:rPr>
        <w:t xml:space="preserve">. </w:t>
      </w:r>
    </w:p>
    <w:p w14:paraId="02F31093" w14:textId="2270046B" w:rsidR="00EF4364" w:rsidRPr="00FC2242" w:rsidRDefault="003A6242" w:rsidP="00BA1F34">
      <w:pPr>
        <w:pStyle w:val="-"/>
        <w:rPr>
          <w:rFonts w:asciiTheme="majorHAnsi" w:hAnsiTheme="majorHAnsi" w:cstheme="majorHAnsi"/>
        </w:rPr>
      </w:pPr>
      <w:r w:rsidRPr="00FC2242">
        <w:rPr>
          <w:rFonts w:asciiTheme="majorHAnsi" w:hAnsiTheme="majorHAnsi" w:cstheme="majorHAnsi"/>
        </w:rPr>
        <w:drawing>
          <wp:inline distT="0" distB="0" distL="0" distR="0" wp14:anchorId="3E663824" wp14:editId="50AC1A50">
            <wp:extent cx="5767754" cy="2257910"/>
            <wp:effectExtent l="0" t="0" r="444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74974" cy="2260737"/>
                    </a:xfrm>
                    <a:prstGeom prst="rect">
                      <a:avLst/>
                    </a:prstGeom>
                  </pic:spPr>
                </pic:pic>
              </a:graphicData>
            </a:graphic>
          </wp:inline>
        </w:drawing>
      </w:r>
    </w:p>
    <w:p w14:paraId="46181924" w14:textId="19316417" w:rsidR="00C23C13" w:rsidRDefault="00EF4364" w:rsidP="00BA1F34">
      <w:pPr>
        <w:pStyle w:val="affff1"/>
        <w:rPr>
          <w:rFonts w:asciiTheme="majorHAnsi" w:eastAsiaTheme="minorEastAsia" w:hAnsiTheme="majorHAnsi" w:cstheme="majorHAnsi"/>
          <w:lang w:val="en-GB"/>
        </w:rPr>
      </w:pPr>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8</w:t>
      </w:r>
      <w:r w:rsidRPr="00FC2242">
        <w:rPr>
          <w:rFonts w:asciiTheme="majorHAnsi" w:hAnsiTheme="majorHAnsi" w:cstheme="majorHAnsi"/>
        </w:rPr>
        <w:fldChar w:fldCharType="end"/>
      </w:r>
      <w:r w:rsidR="003A6242" w:rsidRPr="00FC2242">
        <w:rPr>
          <w:rFonts w:asciiTheme="majorHAnsi" w:hAnsiTheme="majorHAnsi" w:cstheme="majorHAnsi"/>
        </w:rPr>
        <w:t xml:space="preserve"> </w:t>
      </w:r>
      <w:r w:rsidR="003A6242" w:rsidRPr="00FC2242">
        <w:rPr>
          <w:rFonts w:asciiTheme="majorHAnsi" w:eastAsiaTheme="minorEastAsia" w:hAnsiTheme="majorHAnsi" w:cstheme="majorHAnsi"/>
          <w:lang w:val="en-GB"/>
        </w:rPr>
        <w:t xml:space="preserve">Rate matching used to determine the PRBs for </w:t>
      </w:r>
      <w:r w:rsidR="00196A65" w:rsidRPr="00FC2242">
        <w:rPr>
          <w:rFonts w:asciiTheme="majorHAnsi" w:eastAsiaTheme="minorEastAsia" w:hAnsiTheme="majorHAnsi" w:cstheme="majorHAnsi"/>
          <w:lang w:val="en-GB"/>
        </w:rPr>
        <w:t>Msg2 PDSCH</w:t>
      </w:r>
      <w:r w:rsidR="003A6242" w:rsidRPr="00FC2242">
        <w:rPr>
          <w:rFonts w:asciiTheme="majorHAnsi" w:eastAsiaTheme="minorEastAsia" w:hAnsiTheme="majorHAnsi" w:cstheme="majorHAnsi"/>
          <w:lang w:val="en-GB"/>
        </w:rPr>
        <w:t xml:space="preserve"> and </w:t>
      </w:r>
      <w:r w:rsidR="00196A65" w:rsidRPr="00FC2242">
        <w:rPr>
          <w:rFonts w:asciiTheme="majorHAnsi" w:eastAsiaTheme="minorEastAsia" w:hAnsiTheme="majorHAnsi" w:cstheme="majorHAnsi"/>
          <w:lang w:val="en-GB"/>
        </w:rPr>
        <w:t>Msg4 PDSCH</w:t>
      </w:r>
    </w:p>
    <w:p w14:paraId="16D98632" w14:textId="77777777" w:rsidR="00AF1D90" w:rsidRPr="00FC2242" w:rsidRDefault="00AF1D90" w:rsidP="00BA1F34">
      <w:pPr>
        <w:pStyle w:val="affff1"/>
        <w:rPr>
          <w:rFonts w:asciiTheme="majorHAnsi" w:eastAsiaTheme="minorEastAsia" w:hAnsiTheme="majorHAnsi" w:cstheme="majorHAnsi"/>
          <w:lang w:val="en-GB"/>
        </w:rPr>
      </w:pPr>
    </w:p>
    <w:p w14:paraId="2B831BFD" w14:textId="03FBFB3E" w:rsidR="00FD40C9" w:rsidRPr="00FC2242" w:rsidRDefault="00F2052B" w:rsidP="00A34541">
      <w:pPr>
        <w:pStyle w:val="proposal"/>
        <w:spacing w:before="120"/>
        <w:rPr>
          <w:rFonts w:asciiTheme="majorHAnsi" w:eastAsiaTheme="minorEastAsia" w:hAnsiTheme="majorHAnsi" w:cstheme="majorHAnsi"/>
        </w:rPr>
      </w:pPr>
      <w:r>
        <w:rPr>
          <w:rFonts w:asciiTheme="majorHAnsi" w:eastAsiaTheme="minorEastAsia" w:hAnsiTheme="majorHAnsi" w:cstheme="majorHAnsi"/>
        </w:rPr>
        <w:t xml:space="preserve">RAN1 needs to clarify that only the RBs contained in DL subband are available RBs for PDSCH in SBFD symbols. </w:t>
      </w:r>
    </w:p>
    <w:p w14:paraId="251015DA" w14:textId="77777777" w:rsidR="00937FCE" w:rsidRPr="003F7C51" w:rsidRDefault="00937FCE" w:rsidP="00937FCE">
      <w:pPr>
        <w:spacing w:before="120"/>
        <w:rPr>
          <w:rFonts w:asciiTheme="majorHAnsi" w:eastAsiaTheme="minorEastAsia" w:hAnsiTheme="majorHAnsi" w:cstheme="majorHAnsi"/>
        </w:rPr>
      </w:pPr>
    </w:p>
    <w:p w14:paraId="1806BD69" w14:textId="05D56E4A" w:rsidR="002626A2" w:rsidRPr="004F20B3" w:rsidRDefault="007D7AA4" w:rsidP="00BA1F34">
      <w:pPr>
        <w:pStyle w:val="31"/>
        <w:spacing w:before="120"/>
        <w:ind w:left="182" w:hanging="182"/>
        <w:rPr>
          <w:rFonts w:ascii="Arial" w:eastAsiaTheme="minorEastAsia" w:hAnsi="Arial" w:cs="Arial"/>
          <w:sz w:val="24"/>
          <w:szCs w:val="40"/>
        </w:rPr>
      </w:pPr>
      <w:r w:rsidRPr="004F20B3">
        <w:rPr>
          <w:rFonts w:ascii="Arial" w:eastAsiaTheme="minorEastAsia" w:hAnsi="Arial" w:cs="Arial"/>
          <w:sz w:val="24"/>
          <w:szCs w:val="40"/>
        </w:rPr>
        <w:lastRenderedPageBreak/>
        <w:t>Msg3</w:t>
      </w:r>
      <w:r w:rsidR="00A10969" w:rsidRPr="004F20B3">
        <w:rPr>
          <w:rFonts w:ascii="Arial" w:eastAsiaTheme="minorEastAsia" w:hAnsi="Arial" w:cs="Arial"/>
          <w:sz w:val="24"/>
          <w:szCs w:val="40"/>
        </w:rPr>
        <w:t xml:space="preserve"> </w:t>
      </w:r>
      <w:r w:rsidR="00757741" w:rsidRPr="004F20B3">
        <w:rPr>
          <w:rFonts w:ascii="Arial" w:eastAsiaTheme="minorEastAsia" w:hAnsi="Arial" w:cs="Arial"/>
          <w:sz w:val="24"/>
          <w:szCs w:val="40"/>
        </w:rPr>
        <w:t xml:space="preserve">PUSCH </w:t>
      </w:r>
      <w:r w:rsidR="00A10969" w:rsidRPr="004F20B3">
        <w:rPr>
          <w:rFonts w:ascii="Arial" w:eastAsiaTheme="minorEastAsia" w:hAnsi="Arial" w:cs="Arial"/>
          <w:sz w:val="24"/>
          <w:szCs w:val="40"/>
        </w:rPr>
        <w:t>transmission across SBFD symbol and non-SBFD symbol</w:t>
      </w:r>
    </w:p>
    <w:p w14:paraId="51FC5A33" w14:textId="24BC2A0D" w:rsidR="00897304" w:rsidRPr="00FC2242" w:rsidRDefault="0032761F"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T</w:t>
      </w:r>
      <w:r w:rsidR="006E5595" w:rsidRPr="00FC2242">
        <w:rPr>
          <w:rFonts w:asciiTheme="majorHAnsi" w:eastAsiaTheme="minorEastAsia" w:hAnsiTheme="majorHAnsi" w:cstheme="majorHAnsi"/>
        </w:rPr>
        <w:t xml:space="preserve">he coverage of </w:t>
      </w:r>
      <w:r w:rsidR="00A31075">
        <w:rPr>
          <w:rFonts w:asciiTheme="majorHAnsi" w:eastAsiaTheme="minorEastAsia" w:hAnsiTheme="majorHAnsi" w:cstheme="majorHAnsi"/>
        </w:rPr>
        <w:t>Msg3 PUSCH</w:t>
      </w:r>
      <w:r w:rsidR="006E5595" w:rsidRPr="00FC2242">
        <w:rPr>
          <w:rFonts w:asciiTheme="majorHAnsi" w:eastAsiaTheme="minorEastAsia" w:hAnsiTheme="majorHAnsi" w:cstheme="majorHAnsi"/>
        </w:rPr>
        <w:t xml:space="preserve"> </w:t>
      </w:r>
      <w:r w:rsidR="009979E1" w:rsidRPr="00FC2242">
        <w:rPr>
          <w:rFonts w:asciiTheme="majorHAnsi" w:eastAsiaTheme="minorEastAsia" w:hAnsiTheme="majorHAnsi" w:cstheme="majorHAnsi"/>
        </w:rPr>
        <w:t>is essential for NR system</w:t>
      </w:r>
      <w:r w:rsidR="00B61E28" w:rsidRPr="00FC2242">
        <w:rPr>
          <w:rFonts w:asciiTheme="majorHAnsi" w:eastAsiaTheme="minorEastAsia" w:hAnsiTheme="majorHAnsi" w:cstheme="majorHAnsi"/>
        </w:rPr>
        <w:t xml:space="preserve">. Therefore, Msg3 PUSCH repetition was specified in Rel-17 coverage enhancement. The basic idea is to enable Msg3 PUSCH repetition for CE capable UE according UL grant carried by RAR. </w:t>
      </w:r>
      <w:r w:rsidR="00A10969" w:rsidRPr="00FC2242">
        <w:rPr>
          <w:rFonts w:asciiTheme="majorHAnsi" w:eastAsiaTheme="minorEastAsia" w:hAnsiTheme="majorHAnsi" w:cstheme="majorHAnsi"/>
        </w:rPr>
        <w:t>Considering UL coverage enhancement is one of the key motivation</w:t>
      </w:r>
      <w:r w:rsidR="00815A12" w:rsidRPr="00FC2242">
        <w:rPr>
          <w:rFonts w:asciiTheme="majorHAnsi" w:eastAsiaTheme="minorEastAsia" w:hAnsiTheme="majorHAnsi" w:cstheme="majorHAnsi"/>
        </w:rPr>
        <w:t>s</w:t>
      </w:r>
      <w:r w:rsidR="00A10969" w:rsidRPr="00FC2242">
        <w:rPr>
          <w:rFonts w:asciiTheme="majorHAnsi" w:eastAsiaTheme="minorEastAsia" w:hAnsiTheme="majorHAnsi" w:cstheme="majorHAnsi"/>
        </w:rPr>
        <w:t xml:space="preserve"> to support SBFD operation, it is reasonable to support Msg3 PUSCH repetition on SBFD symbols. As</w:t>
      </w:r>
      <w:r w:rsidR="007F3B5D" w:rsidRPr="00FC2242">
        <w:rPr>
          <w:rFonts w:asciiTheme="majorHAnsi" w:eastAsiaTheme="minorEastAsia" w:hAnsiTheme="majorHAnsi" w:cstheme="majorHAnsi"/>
        </w:rPr>
        <w:t xml:space="preserve"> </w:t>
      </w:r>
      <w:r w:rsidR="00220D86" w:rsidRPr="00FC2242">
        <w:rPr>
          <w:rFonts w:asciiTheme="majorHAnsi" w:eastAsiaTheme="minorEastAsia" w:hAnsiTheme="majorHAnsi" w:cstheme="majorHAnsi"/>
        </w:rPr>
        <w:t>mentioned in the WID of Rel-19 SBFD</w:t>
      </w:r>
      <w:r w:rsidR="00A10969" w:rsidRPr="00FC2242">
        <w:rPr>
          <w:rFonts w:asciiTheme="majorHAnsi" w:eastAsiaTheme="minorEastAsia" w:hAnsiTheme="majorHAnsi" w:cstheme="majorHAnsi"/>
        </w:rPr>
        <w:t xml:space="preserve">, </w:t>
      </w:r>
      <w:r w:rsidR="00D20650" w:rsidRPr="00FC2242">
        <w:rPr>
          <w:rFonts w:asciiTheme="majorHAnsi" w:eastAsiaTheme="minorEastAsia" w:hAnsiTheme="majorHAnsi" w:cstheme="majorHAnsi"/>
        </w:rPr>
        <w:t xml:space="preserve">only UL </w:t>
      </w:r>
      <w:r w:rsidR="00A91783" w:rsidRPr="00FC2242">
        <w:rPr>
          <w:rFonts w:asciiTheme="majorHAnsi" w:eastAsiaTheme="minorEastAsia" w:hAnsiTheme="majorHAnsi" w:cstheme="majorHAnsi"/>
        </w:rPr>
        <w:t>subband</w:t>
      </w:r>
      <w:r w:rsidR="00D20650" w:rsidRPr="00FC2242">
        <w:rPr>
          <w:rFonts w:asciiTheme="majorHAnsi" w:eastAsiaTheme="minorEastAsia" w:hAnsiTheme="majorHAnsi" w:cstheme="majorHAnsi"/>
        </w:rPr>
        <w:t xml:space="preserve"> can be used for </w:t>
      </w:r>
      <w:r w:rsidR="0034725E" w:rsidRPr="00FC2242">
        <w:rPr>
          <w:rFonts w:asciiTheme="majorHAnsi" w:eastAsiaTheme="minorEastAsia" w:hAnsiTheme="majorHAnsi" w:cstheme="majorHAnsi"/>
        </w:rPr>
        <w:t>UL transmission</w:t>
      </w:r>
      <w:r w:rsidR="00D20650" w:rsidRPr="00FC2242">
        <w:rPr>
          <w:rFonts w:asciiTheme="majorHAnsi" w:eastAsiaTheme="minorEastAsia" w:hAnsiTheme="majorHAnsi" w:cstheme="majorHAnsi"/>
        </w:rPr>
        <w:t xml:space="preserve"> in SBFD symbols</w:t>
      </w:r>
      <w:r w:rsidR="000F020D"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Hence, the </w:t>
      </w:r>
      <w:r w:rsidR="002965EA" w:rsidRPr="00FC2242">
        <w:rPr>
          <w:rFonts w:asciiTheme="majorHAnsi" w:eastAsiaTheme="minorEastAsia" w:hAnsiTheme="majorHAnsi" w:cstheme="majorHAnsi"/>
        </w:rPr>
        <w:t xml:space="preserve">UL </w:t>
      </w:r>
      <w:r w:rsidR="00D33918" w:rsidRPr="00FC2242">
        <w:rPr>
          <w:rFonts w:asciiTheme="majorHAnsi" w:eastAsiaTheme="minorEastAsia" w:hAnsiTheme="majorHAnsi" w:cstheme="majorHAnsi"/>
        </w:rPr>
        <w:t>f</w:t>
      </w:r>
      <w:r w:rsidR="00D20650" w:rsidRPr="00FC2242">
        <w:rPr>
          <w:rFonts w:asciiTheme="majorHAnsi" w:eastAsiaTheme="minorEastAsia" w:hAnsiTheme="majorHAnsi" w:cstheme="majorHAnsi"/>
        </w:rPr>
        <w:t>requency domain</w:t>
      </w:r>
      <w:r w:rsidR="000C7DAB" w:rsidRPr="00FC2242">
        <w:rPr>
          <w:rFonts w:asciiTheme="majorHAnsi" w:eastAsiaTheme="minorEastAsia" w:hAnsiTheme="majorHAnsi" w:cstheme="majorHAnsi"/>
        </w:rPr>
        <w:t xml:space="preserve"> </w:t>
      </w:r>
      <w:r w:rsidR="00D33918" w:rsidRPr="00FC2242">
        <w:rPr>
          <w:rFonts w:asciiTheme="majorHAnsi" w:eastAsiaTheme="minorEastAsia" w:hAnsiTheme="majorHAnsi" w:cstheme="majorHAnsi"/>
        </w:rPr>
        <w:t xml:space="preserve">that </w:t>
      </w:r>
      <w:r w:rsidR="000C7DAB" w:rsidRPr="00FC2242">
        <w:rPr>
          <w:rFonts w:asciiTheme="majorHAnsi" w:eastAsiaTheme="minorEastAsia" w:hAnsiTheme="majorHAnsi" w:cstheme="majorHAnsi"/>
        </w:rPr>
        <w:t xml:space="preserve">can be </w:t>
      </w:r>
      <w:r w:rsidR="00F0445D" w:rsidRPr="00FC2242">
        <w:rPr>
          <w:rFonts w:asciiTheme="majorHAnsi" w:eastAsiaTheme="minorEastAsia" w:hAnsiTheme="majorHAnsi" w:cstheme="majorHAnsi"/>
        </w:rPr>
        <w:t xml:space="preserve">allocated </w:t>
      </w:r>
      <w:r w:rsidR="00D20650" w:rsidRPr="00FC2242">
        <w:rPr>
          <w:rFonts w:asciiTheme="majorHAnsi" w:eastAsiaTheme="minorEastAsia" w:hAnsiTheme="majorHAnsi" w:cstheme="majorHAnsi"/>
        </w:rPr>
        <w:t xml:space="preserve">for </w:t>
      </w:r>
      <w:r w:rsidR="00F54474" w:rsidRPr="00FC2242">
        <w:rPr>
          <w:rFonts w:asciiTheme="majorHAnsi" w:eastAsiaTheme="minorEastAsia" w:hAnsiTheme="majorHAnsi" w:cstheme="majorHAnsi"/>
        </w:rPr>
        <w:t>Msg3</w:t>
      </w:r>
      <w:r w:rsidR="00D2065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PUSCH may </w:t>
      </w:r>
      <w:r w:rsidR="000E5EF4" w:rsidRPr="00FC2242">
        <w:rPr>
          <w:rFonts w:asciiTheme="majorHAnsi" w:eastAsiaTheme="minorEastAsia" w:hAnsiTheme="majorHAnsi" w:cstheme="majorHAnsi"/>
        </w:rPr>
        <w:t xml:space="preserve">be </w:t>
      </w:r>
      <w:r w:rsidR="00D20650" w:rsidRPr="00FC2242">
        <w:rPr>
          <w:rFonts w:asciiTheme="majorHAnsi" w:eastAsiaTheme="minorEastAsia" w:hAnsiTheme="majorHAnsi" w:cstheme="majorHAnsi"/>
        </w:rPr>
        <w:t xml:space="preserve">different </w:t>
      </w:r>
      <w:r w:rsidR="00A10969" w:rsidRPr="00FC2242">
        <w:rPr>
          <w:rFonts w:asciiTheme="majorHAnsi" w:eastAsiaTheme="minorEastAsia" w:hAnsiTheme="majorHAnsi" w:cstheme="majorHAnsi"/>
        </w:rPr>
        <w:t xml:space="preserve">across </w:t>
      </w:r>
      <w:r w:rsidR="00D20650" w:rsidRPr="00FC2242">
        <w:rPr>
          <w:rFonts w:asciiTheme="majorHAnsi" w:eastAsiaTheme="minorEastAsia" w:hAnsiTheme="majorHAnsi" w:cstheme="majorHAnsi"/>
        </w:rPr>
        <w:t xml:space="preserve">SBFD symbols and </w:t>
      </w:r>
      <w:r w:rsidR="006A443B" w:rsidRPr="00FC2242">
        <w:rPr>
          <w:rFonts w:asciiTheme="majorHAnsi" w:eastAsiaTheme="minorEastAsia" w:hAnsiTheme="majorHAnsi" w:cstheme="majorHAnsi"/>
        </w:rPr>
        <w:t>non-SBFD</w:t>
      </w:r>
      <w:r w:rsidR="00D20650" w:rsidRPr="00FC2242">
        <w:rPr>
          <w:rFonts w:asciiTheme="majorHAnsi" w:eastAsiaTheme="minorEastAsia" w:hAnsiTheme="majorHAnsi" w:cstheme="majorHAnsi"/>
        </w:rPr>
        <w:t xml:space="preserve"> symbols.</w:t>
      </w:r>
      <w:r w:rsidR="003F6F5A" w:rsidRPr="00FC2242">
        <w:rPr>
          <w:rFonts w:asciiTheme="majorHAnsi" w:eastAsiaTheme="minorEastAsia" w:hAnsiTheme="majorHAnsi" w:cstheme="majorHAnsi"/>
        </w:rPr>
        <w:t xml:space="preserve"> </w:t>
      </w:r>
      <w:r w:rsidR="00897304" w:rsidRPr="00FC2242">
        <w:rPr>
          <w:rFonts w:asciiTheme="majorHAnsi" w:eastAsiaTheme="minorEastAsia" w:hAnsiTheme="majorHAnsi" w:cstheme="majorHAnsi"/>
        </w:rPr>
        <w:t xml:space="preserve">Thus, the frequency </w:t>
      </w:r>
      <w:r w:rsidR="00A10969" w:rsidRPr="00FC2242">
        <w:rPr>
          <w:rFonts w:asciiTheme="majorHAnsi" w:eastAsiaTheme="minorEastAsia" w:hAnsiTheme="majorHAnsi" w:cstheme="majorHAnsi"/>
        </w:rPr>
        <w:t xml:space="preserve">resource allocation </w:t>
      </w:r>
      <w:r w:rsidR="00897304" w:rsidRPr="00FC2242">
        <w:rPr>
          <w:rFonts w:asciiTheme="majorHAnsi" w:eastAsiaTheme="minorEastAsia" w:hAnsiTheme="majorHAnsi" w:cstheme="majorHAnsi"/>
        </w:rPr>
        <w:t xml:space="preserve">of Msg3 </w:t>
      </w:r>
      <w:r w:rsidR="00A10969" w:rsidRPr="00FC2242">
        <w:rPr>
          <w:rFonts w:asciiTheme="majorHAnsi" w:eastAsiaTheme="minorEastAsia" w:hAnsiTheme="majorHAnsi" w:cstheme="majorHAnsi"/>
        </w:rPr>
        <w:t xml:space="preserve">PUSCH may </w:t>
      </w:r>
      <w:r w:rsidR="00B301FD" w:rsidRPr="00FC2242">
        <w:rPr>
          <w:rFonts w:asciiTheme="majorHAnsi" w:eastAsiaTheme="minorEastAsia" w:hAnsiTheme="majorHAnsi" w:cstheme="majorHAnsi"/>
        </w:rPr>
        <w:t xml:space="preserve">need </w:t>
      </w:r>
      <w:r w:rsidR="00AB65F7" w:rsidRPr="00FC2242">
        <w:rPr>
          <w:rFonts w:asciiTheme="majorHAnsi" w:eastAsiaTheme="minorEastAsia" w:hAnsiTheme="majorHAnsi" w:cstheme="majorHAnsi"/>
        </w:rPr>
        <w:t>enhancements</w:t>
      </w:r>
      <w:r w:rsidR="00897304" w:rsidRPr="00FC2242">
        <w:rPr>
          <w:rFonts w:asciiTheme="majorHAnsi" w:eastAsiaTheme="minorEastAsia" w:hAnsiTheme="majorHAnsi" w:cstheme="majorHAnsi"/>
        </w:rPr>
        <w:t xml:space="preserve">. </w:t>
      </w:r>
    </w:p>
    <w:p w14:paraId="53592DE2" w14:textId="7C7BC088" w:rsidR="00986261" w:rsidRPr="00FC2242" w:rsidRDefault="00986261" w:rsidP="00DC1286">
      <w:pPr>
        <w:spacing w:before="120"/>
        <w:rPr>
          <w:rFonts w:asciiTheme="majorHAnsi"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without repetition</w:t>
      </w:r>
    </w:p>
    <w:p w14:paraId="3899C4C9" w14:textId="364DCCBE" w:rsidR="00390344" w:rsidRPr="00FC2242" w:rsidRDefault="00A31075" w:rsidP="00BA1F34">
      <w:pPr>
        <w:spacing w:before="120"/>
        <w:rPr>
          <w:rFonts w:asciiTheme="majorHAnsi" w:eastAsiaTheme="minorEastAsia" w:hAnsiTheme="majorHAnsi" w:cstheme="majorHAnsi"/>
        </w:rPr>
      </w:pPr>
      <w:r>
        <w:rPr>
          <w:rFonts w:asciiTheme="majorHAnsi" w:hAnsiTheme="majorHAnsi" w:cstheme="majorHAnsi"/>
        </w:rPr>
        <w:t>Msg3 PUSCH</w:t>
      </w:r>
      <w:r w:rsidR="00390344" w:rsidRPr="00FC2242">
        <w:rPr>
          <w:rFonts w:asciiTheme="majorHAnsi" w:hAnsiTheme="majorHAnsi" w:cstheme="majorHAnsi"/>
        </w:rPr>
        <w:t xml:space="preserve"> transmission wit</w:t>
      </w:r>
      <w:r w:rsidR="00390344" w:rsidRPr="00FC2242">
        <w:rPr>
          <w:rFonts w:asciiTheme="majorHAnsi" w:eastAsiaTheme="minorEastAsia" w:hAnsiTheme="majorHAnsi" w:cstheme="majorHAnsi"/>
        </w:rPr>
        <w:t>hout</w:t>
      </w:r>
      <w:r w:rsidR="00390344" w:rsidRPr="00FC2242">
        <w:rPr>
          <w:rFonts w:asciiTheme="majorHAnsi" w:hAnsiTheme="majorHAnsi" w:cstheme="majorHAnsi"/>
        </w:rPr>
        <w:t xml:space="preserve"> repetition can be scheduled by RAR UL grant</w:t>
      </w:r>
      <w:r w:rsidR="00A10969" w:rsidRPr="00FC2242">
        <w:rPr>
          <w:rFonts w:asciiTheme="majorHAnsi" w:hAnsiTheme="majorHAnsi" w:cstheme="majorHAnsi"/>
        </w:rPr>
        <w:t>.</w:t>
      </w:r>
      <w:r w:rsidR="00390344" w:rsidRPr="00FC2242">
        <w:rPr>
          <w:rFonts w:asciiTheme="majorHAnsi" w:hAnsiTheme="majorHAnsi" w:cstheme="majorHAnsi"/>
        </w:rPr>
        <w:t xml:space="preserve"> </w:t>
      </w:r>
      <w:r>
        <w:rPr>
          <w:rFonts w:asciiTheme="majorHAnsi" w:hAnsiTheme="majorHAnsi" w:cstheme="majorHAnsi"/>
        </w:rPr>
        <w:t>Msg3 PUSCH</w:t>
      </w:r>
      <w:r w:rsidR="00390344" w:rsidRPr="00FC2242">
        <w:rPr>
          <w:rFonts w:asciiTheme="majorHAnsi" w:hAnsiTheme="majorHAnsi" w:cstheme="majorHAnsi"/>
        </w:rPr>
        <w:t xml:space="preserve"> retransmission with</w:t>
      </w:r>
      <w:r w:rsidR="00322C06" w:rsidRPr="00FC2242">
        <w:rPr>
          <w:rFonts w:asciiTheme="majorHAnsi" w:eastAsiaTheme="minorEastAsia" w:hAnsiTheme="majorHAnsi" w:cstheme="majorHAnsi"/>
        </w:rPr>
        <w:t>out</w:t>
      </w:r>
      <w:r w:rsidR="00390344" w:rsidRPr="00FC2242">
        <w:rPr>
          <w:rFonts w:asciiTheme="majorHAnsi" w:hAnsiTheme="majorHAnsi" w:cstheme="majorHAnsi"/>
        </w:rPr>
        <w:t xml:space="preserve"> repetition can be scheduled by DCI format 0</w:t>
      </w:r>
      <w:r w:rsidR="003F7C51">
        <w:rPr>
          <w:rFonts w:asciiTheme="majorHAnsi" w:hAnsiTheme="majorHAnsi" w:cstheme="majorHAnsi"/>
        </w:rPr>
        <w:t>_</w:t>
      </w:r>
      <w:r w:rsidR="00390344" w:rsidRPr="00FC2242">
        <w:rPr>
          <w:rFonts w:asciiTheme="majorHAnsi" w:hAnsiTheme="majorHAnsi" w:cstheme="majorHAnsi"/>
        </w:rPr>
        <w:t>0</w:t>
      </w:r>
      <w:r w:rsidR="00C305B2" w:rsidRPr="00FC2242">
        <w:rPr>
          <w:rFonts w:asciiTheme="majorHAnsi" w:hAnsiTheme="majorHAnsi" w:cstheme="majorHAnsi"/>
        </w:rPr>
        <w:t>.</w:t>
      </w:r>
      <w:r w:rsidR="00A10969" w:rsidRPr="00FC2242">
        <w:rPr>
          <w:rFonts w:asciiTheme="majorHAnsi" w:eastAsiaTheme="minorEastAsia" w:hAnsiTheme="majorHAnsi" w:cstheme="majorHAnsi"/>
        </w:rPr>
        <w:t xml:space="preserve"> Despite of how the FDRA is carried,</w:t>
      </w:r>
      <w:r w:rsidR="00A55C8B" w:rsidRPr="00FC2242">
        <w:rPr>
          <w:rFonts w:asciiTheme="majorHAnsi" w:eastAsiaTheme="minorEastAsia" w:hAnsiTheme="majorHAnsi" w:cstheme="majorHAnsi"/>
        </w:rPr>
        <w:t xml:space="preserve"> </w:t>
      </w:r>
      <w:r w:rsidR="00005BBE" w:rsidRPr="00FC2242">
        <w:rPr>
          <w:rFonts w:asciiTheme="majorHAnsi" w:hAnsiTheme="majorHAnsi" w:cstheme="majorHAnsi"/>
        </w:rPr>
        <w:t>FDR</w:t>
      </w:r>
      <w:r w:rsidR="00B123D4" w:rsidRPr="00FC2242">
        <w:rPr>
          <w:rFonts w:asciiTheme="majorHAnsi" w:hAnsiTheme="majorHAnsi" w:cstheme="majorHAnsi"/>
        </w:rPr>
        <w:t>A</w:t>
      </w:r>
      <w:r w:rsidR="000841A0" w:rsidRPr="00FC2242">
        <w:rPr>
          <w:rFonts w:asciiTheme="majorHAnsi" w:hAnsiTheme="majorHAnsi" w:cstheme="majorHAnsi"/>
        </w:rPr>
        <w:t xml:space="preserve"> </w:t>
      </w:r>
      <w:r w:rsidR="000841A0" w:rsidRPr="00FC2242">
        <w:rPr>
          <w:rFonts w:asciiTheme="majorHAnsi" w:eastAsiaTheme="minorEastAsia" w:hAnsiTheme="majorHAnsi" w:cstheme="majorHAnsi"/>
        </w:rPr>
        <w:t>in c</w:t>
      </w:r>
      <w:r w:rsidR="009D1210" w:rsidRPr="00FC2242">
        <w:rPr>
          <w:rFonts w:asciiTheme="majorHAnsi" w:eastAsiaTheme="minorEastAsia" w:hAnsiTheme="majorHAnsi" w:cstheme="majorHAnsi"/>
        </w:rPr>
        <w:t>urrent specification is sufficient</w:t>
      </w:r>
      <w:r w:rsidR="000421C0" w:rsidRPr="00FC2242">
        <w:rPr>
          <w:rFonts w:asciiTheme="majorHAnsi" w:eastAsiaTheme="minorEastAsia" w:hAnsiTheme="majorHAnsi" w:cstheme="majorHAnsi"/>
        </w:rPr>
        <w:t xml:space="preserve"> </w:t>
      </w:r>
      <w:r w:rsidR="008D33E2" w:rsidRPr="00FC2242">
        <w:rPr>
          <w:rFonts w:asciiTheme="majorHAnsi" w:eastAsiaTheme="minorEastAsia" w:hAnsiTheme="majorHAnsi" w:cstheme="majorHAnsi"/>
        </w:rPr>
        <w:t xml:space="preserve">to </w:t>
      </w:r>
      <w:r w:rsidR="00EC3CA9" w:rsidRPr="00FC2242">
        <w:rPr>
          <w:rFonts w:asciiTheme="majorHAnsi" w:eastAsiaTheme="minorEastAsia" w:hAnsiTheme="majorHAnsi" w:cstheme="majorHAnsi"/>
        </w:rPr>
        <w:t xml:space="preserve">ensure that </w:t>
      </w:r>
      <w:r w:rsidR="00A10969" w:rsidRPr="00FC2242">
        <w:rPr>
          <w:rFonts w:asciiTheme="majorHAnsi" w:eastAsiaTheme="minorEastAsia" w:hAnsiTheme="majorHAnsi" w:cstheme="majorHAnsi"/>
        </w:rPr>
        <w:t xml:space="preserve">the frequency resources allocated to </w:t>
      </w:r>
      <w:r w:rsidR="000841A0" w:rsidRPr="00FC2242">
        <w:rPr>
          <w:rFonts w:asciiTheme="majorHAnsi" w:eastAsiaTheme="minorEastAsia" w:hAnsiTheme="majorHAnsi" w:cstheme="majorHAnsi"/>
        </w:rPr>
        <w:t>Msg3</w:t>
      </w:r>
      <w:r w:rsidR="00A10969" w:rsidRPr="00FC2242">
        <w:rPr>
          <w:rFonts w:asciiTheme="majorHAnsi" w:eastAsiaTheme="minorEastAsia" w:hAnsiTheme="majorHAnsi" w:cstheme="majorHAnsi"/>
        </w:rPr>
        <w:t xml:space="preserve"> PUSCH</w:t>
      </w:r>
      <w:r w:rsidR="000841A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in </w:t>
      </w:r>
      <w:r w:rsidR="000841A0" w:rsidRPr="00FC2242">
        <w:rPr>
          <w:rFonts w:asciiTheme="majorHAnsi" w:eastAsiaTheme="minorEastAsia" w:hAnsiTheme="majorHAnsi" w:cstheme="majorHAnsi"/>
        </w:rPr>
        <w:t>SBFD symbols</w:t>
      </w:r>
      <w:r w:rsidR="00A10969" w:rsidRPr="00FC2242">
        <w:rPr>
          <w:rFonts w:asciiTheme="majorHAnsi" w:eastAsiaTheme="minorEastAsia" w:hAnsiTheme="majorHAnsi" w:cstheme="majorHAnsi"/>
        </w:rPr>
        <w:t xml:space="preserve"> doesn’t exceed UL subband</w:t>
      </w:r>
      <w:r w:rsidR="000B1F18" w:rsidRPr="00FC2242">
        <w:rPr>
          <w:rFonts w:asciiTheme="majorHAnsi" w:eastAsiaTheme="minorEastAsia" w:hAnsiTheme="majorHAnsi" w:cstheme="majorHAnsi"/>
        </w:rPr>
        <w:t>.</w:t>
      </w:r>
    </w:p>
    <w:p w14:paraId="5A2D90B8" w14:textId="09CD4F80" w:rsidR="000421C0" w:rsidRPr="00FC2242" w:rsidRDefault="006B6410" w:rsidP="006B6410">
      <w:pPr>
        <w:pStyle w:val="observation0"/>
        <w:spacing w:before="120"/>
        <w:rPr>
          <w:rFonts w:asciiTheme="majorHAnsi" w:hAnsiTheme="majorHAnsi" w:cstheme="majorHAnsi"/>
        </w:rPr>
      </w:pPr>
      <w:r w:rsidRPr="00FC2242">
        <w:rPr>
          <w:rFonts w:asciiTheme="majorHAnsi" w:hAnsiTheme="majorHAnsi" w:cstheme="majorHAnsi"/>
        </w:rPr>
        <w:t xml:space="preserve">For Msg3 </w:t>
      </w:r>
      <w:r w:rsidR="00A10969" w:rsidRPr="00FC2242">
        <w:rPr>
          <w:rFonts w:asciiTheme="majorHAnsi" w:hAnsiTheme="majorHAnsi" w:cstheme="majorHAnsi"/>
        </w:rPr>
        <w:t xml:space="preserve">PUSCH </w:t>
      </w:r>
      <w:r w:rsidRPr="00FC2242">
        <w:rPr>
          <w:rFonts w:asciiTheme="majorHAnsi" w:hAnsiTheme="majorHAnsi" w:cstheme="majorHAnsi"/>
        </w:rPr>
        <w:t>without repetition</w:t>
      </w:r>
      <w:r w:rsidR="00A10969" w:rsidRPr="00FC2242">
        <w:rPr>
          <w:rFonts w:asciiTheme="majorHAnsi" w:hAnsiTheme="majorHAnsi" w:cstheme="majorHAnsi"/>
        </w:rPr>
        <w:t xml:space="preserve"> in SBFD symbols</w:t>
      </w:r>
      <w:r w:rsidRPr="00FC2242">
        <w:rPr>
          <w:rFonts w:asciiTheme="majorHAnsi" w:hAnsiTheme="majorHAnsi" w:cstheme="majorHAnsi"/>
        </w:rPr>
        <w:t xml:space="preserve">, </w:t>
      </w:r>
      <w:r w:rsidR="00A10969" w:rsidRPr="00FC2242">
        <w:rPr>
          <w:rFonts w:asciiTheme="majorHAnsi" w:hAnsiTheme="majorHAnsi" w:cstheme="majorHAnsi"/>
        </w:rPr>
        <w:t>no enhancement is</w:t>
      </w:r>
      <w:r w:rsidR="003F7C51">
        <w:rPr>
          <w:rFonts w:asciiTheme="majorHAnsi" w:hAnsiTheme="majorHAnsi" w:cstheme="majorHAnsi"/>
        </w:rPr>
        <w:t xml:space="preserve"> </w:t>
      </w:r>
      <w:r w:rsidR="00A10969" w:rsidRPr="00FC2242">
        <w:rPr>
          <w:rFonts w:asciiTheme="majorHAnsi" w:hAnsiTheme="majorHAnsi" w:cstheme="majorHAnsi"/>
        </w:rPr>
        <w:t>needed</w:t>
      </w:r>
      <w:r w:rsidRPr="00FC2242">
        <w:rPr>
          <w:rFonts w:asciiTheme="majorHAnsi" w:hAnsiTheme="majorHAnsi" w:cstheme="majorHAnsi"/>
        </w:rPr>
        <w:t>.</w:t>
      </w:r>
    </w:p>
    <w:p w14:paraId="6E94280B" w14:textId="77777777" w:rsidR="006E1C4D" w:rsidRPr="00FC2242" w:rsidRDefault="006E1C4D" w:rsidP="006E1C4D">
      <w:pPr>
        <w:spacing w:before="120"/>
        <w:rPr>
          <w:rFonts w:asciiTheme="majorHAnsi" w:eastAsiaTheme="minorEastAsia" w:hAnsiTheme="majorHAnsi" w:cstheme="majorHAnsi"/>
        </w:rPr>
      </w:pPr>
    </w:p>
    <w:p w14:paraId="1FB214BE" w14:textId="35DA13D6" w:rsidR="007D7AA4" w:rsidRPr="00FC2242" w:rsidRDefault="00386DB5" w:rsidP="00394C8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 repetition</w:t>
      </w:r>
    </w:p>
    <w:p w14:paraId="119032DE" w14:textId="5F19E7F8" w:rsidR="00333C6C" w:rsidRPr="00FC2242" w:rsidRDefault="00A31075" w:rsidP="00AA502F">
      <w:pPr>
        <w:spacing w:before="120"/>
        <w:rPr>
          <w:rFonts w:asciiTheme="majorHAnsi" w:eastAsiaTheme="minorEastAsia" w:hAnsiTheme="majorHAnsi" w:cstheme="majorHAnsi"/>
        </w:rPr>
      </w:pPr>
      <w:r>
        <w:rPr>
          <w:rFonts w:asciiTheme="majorHAnsi" w:hAnsiTheme="majorHAnsi" w:cstheme="majorHAnsi"/>
        </w:rPr>
        <w:t>Msg3 PUSCH</w:t>
      </w:r>
      <w:r w:rsidR="00DB432F" w:rsidRPr="00FC2242">
        <w:rPr>
          <w:rFonts w:asciiTheme="majorHAnsi" w:hAnsiTheme="majorHAnsi" w:cstheme="majorHAnsi"/>
        </w:rPr>
        <w:t xml:space="preserve"> transmission </w:t>
      </w:r>
      <w:r w:rsidR="004A05AA" w:rsidRPr="00FC2242">
        <w:rPr>
          <w:rFonts w:asciiTheme="majorHAnsi" w:hAnsiTheme="majorHAnsi" w:cstheme="majorHAnsi"/>
        </w:rPr>
        <w:t xml:space="preserve">with </w:t>
      </w:r>
      <w:r w:rsidR="008A1B56" w:rsidRPr="00FC2242">
        <w:rPr>
          <w:rFonts w:asciiTheme="majorHAnsi" w:hAnsiTheme="majorHAnsi" w:cstheme="majorHAnsi"/>
        </w:rPr>
        <w:t>repetition</w:t>
      </w:r>
      <w:r w:rsidR="004A05AA" w:rsidRPr="00FC2242">
        <w:rPr>
          <w:rFonts w:asciiTheme="majorHAnsi" w:hAnsiTheme="majorHAnsi" w:cstheme="majorHAnsi"/>
        </w:rPr>
        <w:t xml:space="preserve"> </w:t>
      </w:r>
      <w:r w:rsidR="00DB432F" w:rsidRPr="00FC2242">
        <w:rPr>
          <w:rFonts w:asciiTheme="majorHAnsi" w:hAnsiTheme="majorHAnsi" w:cstheme="majorHAnsi"/>
        </w:rPr>
        <w:t>can be scheduled by</w:t>
      </w:r>
      <w:r w:rsidR="002B4D1A" w:rsidRPr="00FC2242">
        <w:rPr>
          <w:rFonts w:asciiTheme="majorHAnsi" w:hAnsiTheme="majorHAnsi" w:cstheme="majorHAnsi"/>
        </w:rPr>
        <w:t xml:space="preserve"> either</w:t>
      </w:r>
      <w:r w:rsidR="00DB432F" w:rsidRPr="00FC2242">
        <w:rPr>
          <w:rFonts w:asciiTheme="majorHAnsi" w:hAnsiTheme="majorHAnsi" w:cstheme="majorHAnsi"/>
        </w:rPr>
        <w:t xml:space="preserve"> RAR UL grant</w:t>
      </w:r>
      <w:r w:rsidR="002B4D1A" w:rsidRPr="00FC2242">
        <w:rPr>
          <w:rFonts w:asciiTheme="majorHAnsi" w:hAnsiTheme="majorHAnsi" w:cstheme="majorHAnsi"/>
        </w:rPr>
        <w:t xml:space="preserve"> or</w:t>
      </w:r>
      <w:r w:rsidR="00DB432F" w:rsidRPr="00FC2242">
        <w:rPr>
          <w:rFonts w:asciiTheme="majorHAnsi" w:hAnsiTheme="majorHAnsi" w:cstheme="majorHAnsi"/>
        </w:rPr>
        <w:t xml:space="preserve"> DCI format 0</w:t>
      </w:r>
      <w:r w:rsidR="002B4D1A" w:rsidRPr="00FC2242">
        <w:rPr>
          <w:rFonts w:asciiTheme="majorHAnsi" w:hAnsiTheme="majorHAnsi" w:cstheme="majorHAnsi"/>
        </w:rPr>
        <w:t>_</w:t>
      </w:r>
      <w:r w:rsidR="00DB432F" w:rsidRPr="00FC2242">
        <w:rPr>
          <w:rFonts w:asciiTheme="majorHAnsi" w:hAnsiTheme="majorHAnsi" w:cstheme="majorHAnsi"/>
        </w:rPr>
        <w:t>0</w:t>
      </w:r>
      <w:r w:rsidR="002B4D1A" w:rsidRPr="00FC2242">
        <w:rPr>
          <w:rFonts w:asciiTheme="majorHAnsi" w:hAnsiTheme="majorHAnsi" w:cstheme="majorHAnsi"/>
        </w:rPr>
        <w:t xml:space="preserve"> scrambled by TC-RNTI</w:t>
      </w:r>
      <w:r w:rsidR="00DB432F" w:rsidRPr="00FC2242">
        <w:rPr>
          <w:rFonts w:asciiTheme="majorHAnsi" w:hAnsiTheme="majorHAnsi" w:cstheme="majorHAnsi"/>
        </w:rPr>
        <w:t xml:space="preserve">. </w:t>
      </w:r>
      <w:r w:rsidR="00FC5F64" w:rsidRPr="00FC2242">
        <w:rPr>
          <w:rFonts w:asciiTheme="majorHAnsi" w:hAnsiTheme="majorHAnsi" w:cstheme="majorHAnsi"/>
        </w:rPr>
        <w:t>Besides,</w:t>
      </w:r>
      <w:r w:rsidR="00433851" w:rsidRPr="00FC2242">
        <w:rPr>
          <w:rFonts w:asciiTheme="majorHAnsi" w:hAnsiTheme="majorHAnsi" w:cstheme="majorHAnsi"/>
        </w:rPr>
        <w:t xml:space="preserve"> </w:t>
      </w:r>
      <w:r w:rsidR="00B06AD8" w:rsidRPr="00FC2242">
        <w:rPr>
          <w:rFonts w:asciiTheme="majorHAnsi" w:eastAsiaTheme="minorEastAsia" w:hAnsiTheme="majorHAnsi" w:cstheme="majorHAnsi"/>
        </w:rPr>
        <w:t xml:space="preserve">inter-slot </w:t>
      </w:r>
      <w:r w:rsidR="00FC5F64" w:rsidRPr="00FC2242">
        <w:rPr>
          <w:rFonts w:asciiTheme="majorHAnsi" w:hAnsiTheme="majorHAnsi" w:cstheme="majorHAnsi"/>
        </w:rPr>
        <w:t xml:space="preserve">frequency hopping can be </w:t>
      </w:r>
      <w:r w:rsidR="00AA502F" w:rsidRPr="00FC2242">
        <w:rPr>
          <w:rFonts w:asciiTheme="majorHAnsi" w:eastAsiaTheme="minorEastAsia" w:hAnsiTheme="majorHAnsi" w:cstheme="majorHAnsi"/>
        </w:rPr>
        <w:t xml:space="preserve">used for </w:t>
      </w:r>
      <w:r>
        <w:rPr>
          <w:rFonts w:asciiTheme="majorHAnsi" w:eastAsiaTheme="minorEastAsia" w:hAnsiTheme="majorHAnsi" w:cstheme="majorHAnsi"/>
        </w:rPr>
        <w:t>Msg3 PUSCH</w:t>
      </w:r>
      <w:r w:rsidR="00AA502F" w:rsidRPr="00FC2242">
        <w:rPr>
          <w:rFonts w:asciiTheme="majorHAnsi" w:eastAsiaTheme="minorEastAsia" w:hAnsiTheme="majorHAnsi" w:cstheme="majorHAnsi"/>
        </w:rPr>
        <w:t xml:space="preserve"> with repetition</w:t>
      </w:r>
      <w:r w:rsidR="00E253A7" w:rsidRPr="00FC2242">
        <w:rPr>
          <w:rFonts w:asciiTheme="majorHAnsi" w:eastAsiaTheme="minorEastAsia" w:hAnsiTheme="majorHAnsi" w:cstheme="majorHAnsi"/>
        </w:rPr>
        <w:t>.</w:t>
      </w:r>
    </w:p>
    <w:p w14:paraId="31590518" w14:textId="350CC8F4" w:rsidR="00E87626" w:rsidRPr="00FC2242" w:rsidRDefault="006D1D5D" w:rsidP="00196A65">
      <w:pPr>
        <w:spacing w:before="120"/>
        <w:rPr>
          <w:rFonts w:asciiTheme="majorHAnsi" w:eastAsiaTheme="minorEastAsia" w:hAnsiTheme="majorHAnsi" w:cstheme="majorHAnsi"/>
        </w:rPr>
      </w:pPr>
      <w:r w:rsidRPr="00FC2242">
        <w:rPr>
          <w:rFonts w:asciiTheme="majorHAnsi" w:hAnsiTheme="majorHAnsi" w:cstheme="majorHAnsi"/>
        </w:rPr>
        <w:t xml:space="preserve">If frequency hopping is </w:t>
      </w:r>
      <w:r w:rsidR="00653FC6" w:rsidRPr="00FC2242">
        <w:rPr>
          <w:rFonts w:asciiTheme="majorHAnsi" w:hAnsiTheme="majorHAnsi" w:cstheme="majorHAnsi"/>
        </w:rPr>
        <w:t>disabled</w:t>
      </w:r>
      <w:r w:rsidRPr="00FC2242">
        <w:rPr>
          <w:rFonts w:asciiTheme="majorHAnsi" w:eastAsiaTheme="minorEastAsia" w:hAnsiTheme="majorHAnsi" w:cstheme="majorHAnsi"/>
        </w:rPr>
        <w:t xml:space="preserve">, </w:t>
      </w:r>
      <w:r w:rsidR="00761F91" w:rsidRPr="00FC2242">
        <w:rPr>
          <w:rFonts w:asciiTheme="majorHAnsi" w:eastAsiaTheme="minorEastAsia" w:hAnsiTheme="majorHAnsi" w:cstheme="majorHAnsi"/>
        </w:rPr>
        <w:t>the frequency of Msg</w:t>
      </w:r>
      <w:r w:rsidR="00FE14F1" w:rsidRPr="00FC2242">
        <w:rPr>
          <w:rFonts w:asciiTheme="majorHAnsi" w:eastAsiaTheme="minorEastAsia" w:hAnsiTheme="majorHAnsi" w:cstheme="majorHAnsi"/>
        </w:rPr>
        <w:t>3</w:t>
      </w:r>
      <w:r w:rsidR="00761F91" w:rsidRPr="00FC2242">
        <w:rPr>
          <w:rFonts w:asciiTheme="majorHAnsi" w:eastAsiaTheme="minorEastAsia" w:hAnsiTheme="majorHAnsi" w:cstheme="majorHAnsi"/>
        </w:rPr>
        <w:t xml:space="preserve"> </w:t>
      </w:r>
      <w:r w:rsidR="00912360" w:rsidRPr="00FC2242">
        <w:rPr>
          <w:rFonts w:asciiTheme="majorHAnsi" w:eastAsiaTheme="minorEastAsia" w:hAnsiTheme="majorHAnsi" w:cstheme="majorHAnsi"/>
        </w:rPr>
        <w:t xml:space="preserve">PUSCH </w:t>
      </w:r>
      <w:r w:rsidR="00761F91" w:rsidRPr="00FC2242">
        <w:rPr>
          <w:rFonts w:asciiTheme="majorHAnsi" w:eastAsiaTheme="minorEastAsia" w:hAnsiTheme="majorHAnsi" w:cstheme="majorHAnsi"/>
        </w:rPr>
        <w:t xml:space="preserve">can be determined with </w:t>
      </w:r>
      <w:r w:rsidR="00E87626" w:rsidRPr="00FC2242">
        <w:rPr>
          <w:rFonts w:asciiTheme="majorHAnsi" w:eastAsiaTheme="minorEastAsia" w:hAnsiTheme="majorHAnsi" w:cstheme="majorHAnsi"/>
        </w:rPr>
        <w:t xml:space="preserve">similar </w:t>
      </w:r>
      <w:r w:rsidR="006137DD" w:rsidRPr="00FC2242">
        <w:rPr>
          <w:rFonts w:asciiTheme="majorHAnsi" w:eastAsiaTheme="minorEastAsia" w:hAnsiTheme="majorHAnsi" w:cstheme="majorHAnsi"/>
        </w:rPr>
        <w:t xml:space="preserve">mechanisms as normal PUSCH. </w:t>
      </w:r>
    </w:p>
    <w:p w14:paraId="7B000FA4" w14:textId="69F370F0" w:rsidR="00DD194A" w:rsidRPr="00FC2242" w:rsidRDefault="001D01C4" w:rsidP="00B56EB7">
      <w:pPr>
        <w:pStyle w:val="observation0"/>
        <w:spacing w:before="120"/>
        <w:rPr>
          <w:rFonts w:asciiTheme="majorHAnsi" w:hAnsiTheme="majorHAnsi" w:cstheme="majorHAnsi"/>
        </w:rPr>
      </w:pPr>
      <w:r w:rsidRPr="00FC2242">
        <w:rPr>
          <w:rFonts w:asciiTheme="majorHAnsi" w:hAnsiTheme="majorHAnsi" w:cstheme="majorHAnsi"/>
        </w:rPr>
        <w:t xml:space="preserve">If frequency hopping is disabled, the frequency </w:t>
      </w:r>
      <w:r w:rsidR="00F2052B">
        <w:rPr>
          <w:rFonts w:asciiTheme="majorHAnsi" w:hAnsiTheme="majorHAnsi" w:cstheme="majorHAnsi"/>
        </w:rPr>
        <w:t xml:space="preserve">resources </w:t>
      </w:r>
      <w:r w:rsidRPr="00FC2242">
        <w:rPr>
          <w:rFonts w:asciiTheme="majorHAnsi" w:hAnsiTheme="majorHAnsi" w:cstheme="majorHAnsi"/>
        </w:rPr>
        <w:t>of Msg3</w:t>
      </w:r>
      <w:r w:rsidR="00F2052B">
        <w:rPr>
          <w:rFonts w:asciiTheme="majorHAnsi" w:hAnsiTheme="majorHAnsi" w:cstheme="majorHAnsi"/>
        </w:rPr>
        <w:t xml:space="preserve"> PUSCH</w:t>
      </w:r>
      <w:r w:rsidRPr="00FC2242">
        <w:rPr>
          <w:rFonts w:asciiTheme="majorHAnsi" w:hAnsiTheme="majorHAnsi" w:cstheme="majorHAnsi"/>
        </w:rPr>
        <w:t xml:space="preserve"> with repetition can be determined with similar mechanisms as normal PUSCH.</w:t>
      </w:r>
    </w:p>
    <w:p w14:paraId="2D715DCC" w14:textId="77777777" w:rsidR="0073392F" w:rsidRPr="00F2052B" w:rsidRDefault="0073392F" w:rsidP="0073392F">
      <w:pPr>
        <w:spacing w:before="120"/>
        <w:rPr>
          <w:rFonts w:asciiTheme="majorHAnsi" w:eastAsiaTheme="minorEastAsia" w:hAnsiTheme="majorHAnsi" w:cstheme="majorHAnsi"/>
        </w:rPr>
      </w:pPr>
    </w:p>
    <w:p w14:paraId="462D8813" w14:textId="24456C54" w:rsidR="000E094A" w:rsidRPr="00FC2242" w:rsidRDefault="000E094A" w:rsidP="002131EA">
      <w:pPr>
        <w:spacing w:before="120"/>
        <w:rPr>
          <w:rFonts w:asciiTheme="majorHAnsi" w:hAnsiTheme="majorHAnsi" w:cstheme="majorHAnsi"/>
        </w:rPr>
      </w:pPr>
      <w:r w:rsidRPr="00FC2242">
        <w:rPr>
          <w:rFonts w:asciiTheme="majorHAnsi" w:eastAsiaTheme="minorEastAsia" w:hAnsiTheme="majorHAnsi" w:cstheme="majorHAnsi"/>
        </w:rPr>
        <w:t xml:space="preserve">In current specification, the frequency hopping offset is determined by the </w:t>
      </w:r>
      <w:r w:rsidRPr="00FC2242">
        <w:rPr>
          <w:rFonts w:asciiTheme="majorHAnsi" w:hAnsiTheme="majorHAnsi" w:cstheme="majorHAnsi"/>
        </w:rPr>
        <w:t xml:space="preserve">number of RBs in the initial UL BWP. </w:t>
      </w:r>
      <w:r w:rsidRPr="00FC2242">
        <w:rPr>
          <w:rFonts w:asciiTheme="majorHAnsi" w:eastAsiaTheme="minorEastAsia" w:hAnsiTheme="majorHAnsi" w:cstheme="majorHAnsi"/>
        </w:rPr>
        <w:t xml:space="preserve">Considering </w:t>
      </w:r>
      <w:r w:rsidR="00A1229E" w:rsidRPr="00FC2242">
        <w:rPr>
          <w:rFonts w:asciiTheme="majorHAnsi" w:eastAsiaTheme="minorEastAsia" w:hAnsiTheme="majorHAnsi" w:cstheme="majorHAnsi"/>
        </w:rPr>
        <w:t xml:space="preserve">the available </w:t>
      </w:r>
      <w:r w:rsidRPr="00FC2242">
        <w:rPr>
          <w:rFonts w:asciiTheme="majorHAnsi" w:eastAsiaTheme="minorEastAsia" w:hAnsiTheme="majorHAnsi" w:cstheme="majorHAnsi"/>
        </w:rPr>
        <w:t xml:space="preserve">UL frequency </w:t>
      </w:r>
      <w:r w:rsidR="00A1229E" w:rsidRPr="00FC2242">
        <w:rPr>
          <w:rFonts w:asciiTheme="majorHAnsi" w:eastAsiaTheme="minorEastAsia" w:hAnsiTheme="majorHAnsi" w:cstheme="majorHAnsi"/>
        </w:rPr>
        <w:t>resources</w:t>
      </w:r>
      <w:r w:rsidRPr="00FC2242">
        <w:rPr>
          <w:rFonts w:asciiTheme="majorHAnsi" w:eastAsiaTheme="minorEastAsia" w:hAnsiTheme="majorHAnsi" w:cstheme="majorHAnsi"/>
        </w:rPr>
        <w:t xml:space="preserve"> for Msg3 </w:t>
      </w:r>
      <w:r w:rsidR="00690147" w:rsidRPr="00FC2242">
        <w:rPr>
          <w:rFonts w:asciiTheme="majorHAnsi" w:eastAsiaTheme="minorEastAsia" w:hAnsiTheme="majorHAnsi" w:cstheme="majorHAnsi"/>
        </w:rPr>
        <w:t xml:space="preserve">PUSCH </w:t>
      </w:r>
      <w:r w:rsidRPr="00FC2242">
        <w:rPr>
          <w:rFonts w:asciiTheme="majorHAnsi" w:eastAsiaTheme="minorEastAsia" w:hAnsiTheme="majorHAnsi" w:cstheme="majorHAnsi"/>
        </w:rPr>
        <w:t>might be different between SBFD symbols and non-SBFD symbols, it should be ensured that</w:t>
      </w:r>
      <w:r w:rsidR="00A1229E" w:rsidRPr="00FC2242">
        <w:rPr>
          <w:rFonts w:asciiTheme="majorHAnsi" w:eastAsiaTheme="minorEastAsia" w:hAnsiTheme="majorHAnsi" w:cstheme="majorHAnsi"/>
        </w:rPr>
        <w:t xml:space="preserve"> Msg3 PUSCH hop in SBFD symbols are fully contained by</w:t>
      </w:r>
      <w:r w:rsidRPr="00FC2242">
        <w:rPr>
          <w:rFonts w:asciiTheme="majorHAnsi" w:eastAsiaTheme="minorEastAsia" w:hAnsiTheme="majorHAnsi" w:cstheme="majorHAnsi"/>
        </w:rPr>
        <w:t xml:space="preserve"> UL subband.</w:t>
      </w:r>
    </w:p>
    <w:p w14:paraId="060BA138" w14:textId="7FE4F825" w:rsidR="006F6C3A" w:rsidRPr="00FC2242" w:rsidRDefault="00223BD5" w:rsidP="00D6354A">
      <w:pPr>
        <w:spacing w:before="120"/>
        <w:rPr>
          <w:rFonts w:asciiTheme="majorHAnsi" w:eastAsiaTheme="minorEastAsia" w:hAnsiTheme="majorHAnsi" w:cstheme="majorHAnsi"/>
        </w:rPr>
      </w:pPr>
      <w:r w:rsidRPr="00FC2242">
        <w:rPr>
          <w:rFonts w:asciiTheme="majorHAnsi" w:hAnsiTheme="majorHAnsi" w:cstheme="majorHAnsi"/>
        </w:rPr>
        <w:t>If frequency hopping is enabled</w:t>
      </w:r>
      <w:r w:rsidRPr="00FC2242">
        <w:rPr>
          <w:rFonts w:asciiTheme="majorHAnsi" w:eastAsiaTheme="minorEastAsia" w:hAnsiTheme="majorHAnsi" w:cstheme="majorHAnsi"/>
        </w:rPr>
        <w:t xml:space="preserve">, </w:t>
      </w:r>
      <w:r w:rsidR="00F2052B">
        <w:rPr>
          <w:rFonts w:asciiTheme="majorHAnsi" w:eastAsiaTheme="minorEastAsia" w:hAnsiTheme="majorHAnsi" w:cstheme="majorHAnsi"/>
        </w:rPr>
        <w:t>gNB has to guarantee the hop doesn’t exceed UL subband if it locates in SBFD symbols</w:t>
      </w:r>
      <w:r w:rsidR="006170E7" w:rsidRPr="00FC2242">
        <w:rPr>
          <w:rFonts w:asciiTheme="majorHAnsi" w:hAnsiTheme="majorHAnsi" w:cstheme="majorHAnsi"/>
        </w:rPr>
        <w:t xml:space="preserve">. </w:t>
      </w:r>
      <w:r w:rsidR="00765290">
        <w:rPr>
          <w:rFonts w:asciiTheme="majorHAnsi" w:hAnsiTheme="majorHAnsi" w:cstheme="majorHAnsi"/>
        </w:rPr>
        <w:t>In order to simplify following analyses, t</w:t>
      </w:r>
      <w:r w:rsidR="006170E7" w:rsidRPr="00FC2242">
        <w:rPr>
          <w:rFonts w:asciiTheme="majorHAnsi" w:hAnsiTheme="majorHAnsi" w:cstheme="majorHAnsi"/>
        </w:rPr>
        <w:t>he start</w:t>
      </w:r>
      <w:r w:rsidR="00A16AF7">
        <w:rPr>
          <w:rFonts w:asciiTheme="majorHAnsi" w:hAnsiTheme="majorHAnsi" w:cstheme="majorHAnsi"/>
        </w:rPr>
        <w:t>ing</w:t>
      </w:r>
      <w:r w:rsidR="006170E7" w:rsidRPr="00FC2242">
        <w:rPr>
          <w:rFonts w:asciiTheme="majorHAnsi" w:hAnsiTheme="majorHAnsi" w:cstheme="majorHAnsi"/>
        </w:rPr>
        <w:t xml:space="preserve"> RB of 1</w:t>
      </w:r>
      <w:r w:rsidR="006170E7" w:rsidRPr="00FC2242">
        <w:rPr>
          <w:rFonts w:asciiTheme="majorHAnsi" w:hAnsiTheme="majorHAnsi" w:cstheme="majorHAnsi"/>
          <w:vertAlign w:val="superscript"/>
        </w:rPr>
        <w:t>st</w:t>
      </w:r>
      <w:r w:rsidR="006170E7" w:rsidRPr="00FC2242">
        <w:rPr>
          <w:rFonts w:asciiTheme="majorHAnsi" w:hAnsiTheme="majorHAnsi" w:cstheme="majorHAnsi"/>
        </w:rPr>
        <w:t xml:space="preserve"> </w:t>
      </w:r>
      <w:r w:rsidR="00A16AF7" w:rsidRPr="00FC2242">
        <w:rPr>
          <w:rFonts w:asciiTheme="majorHAnsi" w:hAnsiTheme="majorHAnsi" w:cstheme="majorHAnsi"/>
        </w:rPr>
        <w:t xml:space="preserve">Msg3 PUSCH </w:t>
      </w:r>
      <w:r w:rsidR="006170E7" w:rsidRPr="00FC2242">
        <w:rPr>
          <w:rFonts w:asciiTheme="majorHAnsi" w:hAnsiTheme="majorHAnsi" w:cstheme="majorHAnsi"/>
        </w:rPr>
        <w:t xml:space="preserve">hop </w:t>
      </w:r>
      <w:r w:rsidR="00CB170D">
        <w:rPr>
          <w:rFonts w:asciiTheme="majorHAnsi" w:hAnsiTheme="majorHAnsi" w:cstheme="majorHAnsi"/>
        </w:rPr>
        <w:t>is denoted</w:t>
      </w:r>
      <w:r w:rsidR="006170E7" w:rsidRPr="00FC2242">
        <w:rPr>
          <w:rFonts w:asciiTheme="majorHAnsi" w:hAnsiTheme="majorHAnsi" w:cstheme="majorHAnsi"/>
        </w:rPr>
        <w:t xml:space="preserve"> as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oMath>
      <w:r w:rsidR="00D220AC">
        <w:rPr>
          <w:rFonts w:asciiTheme="majorHAnsi" w:eastAsiaTheme="minorEastAsia" w:hAnsiTheme="majorHAnsi" w:cstheme="majorHAnsi" w:hint="eastAsia"/>
          <w:szCs w:val="21"/>
          <w:lang w:val="en-GB"/>
        </w:rPr>
        <w:t>,</w:t>
      </w:r>
      <w:r w:rsidR="00D220AC">
        <w:rPr>
          <w:rFonts w:asciiTheme="majorHAnsi" w:eastAsiaTheme="minorEastAsia" w:hAnsiTheme="majorHAnsi" w:cstheme="majorHAnsi"/>
          <w:szCs w:val="21"/>
          <w:lang w:val="en-GB"/>
        </w:rPr>
        <w:t xml:space="preserve"> </w:t>
      </w:r>
      <w:r w:rsidR="00B35294" w:rsidRPr="003F7C51">
        <w:rPr>
          <w:rFonts w:asciiTheme="majorHAnsi" w:eastAsiaTheme="minorEastAsia" w:hAnsiTheme="majorHAnsi" w:cstheme="majorHAnsi" w:hint="eastAsia"/>
          <w:szCs w:val="21"/>
          <w:lang w:val="en-GB"/>
        </w:rPr>
        <w:t>whi</w:t>
      </w:r>
      <w:r w:rsidR="00B35294" w:rsidRPr="003F7C51">
        <w:rPr>
          <w:rFonts w:asciiTheme="majorHAnsi" w:eastAsiaTheme="minorEastAsia" w:hAnsiTheme="majorHAnsi" w:cstheme="majorHAnsi"/>
          <w:szCs w:val="21"/>
          <w:lang w:val="en-GB"/>
        </w:rPr>
        <w:t>ch is derived from SLIV carried by UL grant</w:t>
      </w:r>
      <w:r w:rsidR="00C55BE1" w:rsidRPr="00FC2242">
        <w:rPr>
          <w:rFonts w:asciiTheme="majorHAnsi" w:eastAsiaTheme="minorEastAsia" w:hAnsiTheme="majorHAnsi" w:cstheme="majorHAnsi"/>
        </w:rPr>
        <w:t>.</w:t>
      </w:r>
      <w:r w:rsidR="009C1354" w:rsidRPr="00FC2242">
        <w:rPr>
          <w:rFonts w:asciiTheme="majorHAnsi" w:eastAsiaTheme="minorEastAsia" w:hAnsiTheme="majorHAnsi" w:cstheme="majorHAnsi"/>
        </w:rPr>
        <w:t xml:space="preserve"> </w:t>
      </w:r>
      <w:r w:rsidR="00303719" w:rsidRPr="00FC2242">
        <w:rPr>
          <w:rFonts w:asciiTheme="majorHAnsi" w:eastAsiaTheme="minorEastAsia" w:hAnsiTheme="majorHAnsi" w:cstheme="majorHAnsi"/>
        </w:rPr>
        <w:t xml:space="preserve">To ensure </w:t>
      </w:r>
      <w:r w:rsidR="006D325B" w:rsidRPr="00FC2242">
        <w:rPr>
          <w:rFonts w:asciiTheme="majorHAnsi" w:eastAsiaTheme="minorEastAsia" w:hAnsiTheme="majorHAnsi" w:cstheme="majorHAnsi"/>
        </w:rPr>
        <w:t xml:space="preserve">that </w:t>
      </w:r>
      <w:r w:rsidR="00303719" w:rsidRPr="00FC2242">
        <w:rPr>
          <w:rFonts w:asciiTheme="majorHAnsi" w:eastAsiaTheme="minorEastAsia" w:hAnsiTheme="majorHAnsi" w:cstheme="majorHAnsi"/>
        </w:rPr>
        <w:t xml:space="preserve">the </w:t>
      </w:r>
      <w:r w:rsidR="006F6C3A" w:rsidRPr="00FC2242">
        <w:rPr>
          <w:rFonts w:asciiTheme="majorHAnsi" w:eastAsiaTheme="minorEastAsia" w:hAnsiTheme="majorHAnsi" w:cstheme="majorHAnsi"/>
        </w:rPr>
        <w:t>2</w:t>
      </w:r>
      <w:r w:rsidR="006F6C3A" w:rsidRPr="00FC2242">
        <w:rPr>
          <w:rFonts w:asciiTheme="majorHAnsi" w:eastAsiaTheme="minorEastAsia" w:hAnsiTheme="majorHAnsi" w:cstheme="majorHAnsi"/>
          <w:vertAlign w:val="superscript"/>
        </w:rPr>
        <w:t>nd</w:t>
      </w:r>
      <w:r w:rsidR="006F6C3A" w:rsidRPr="00FC2242">
        <w:rPr>
          <w:rFonts w:asciiTheme="majorHAnsi" w:eastAsiaTheme="minorEastAsia" w:hAnsiTheme="majorHAnsi" w:cstheme="majorHAnsi"/>
        </w:rPr>
        <w:t xml:space="preserve"> </w:t>
      </w:r>
      <w:r w:rsidR="00A16AF7" w:rsidRPr="00FC2242">
        <w:rPr>
          <w:rFonts w:asciiTheme="majorHAnsi" w:eastAsiaTheme="minorEastAsia" w:hAnsiTheme="majorHAnsi" w:cstheme="majorHAnsi"/>
        </w:rPr>
        <w:t xml:space="preserve">Msg3 PUSCH </w:t>
      </w:r>
      <w:r w:rsidR="006F6C3A" w:rsidRPr="00FC2242">
        <w:rPr>
          <w:rFonts w:asciiTheme="majorHAnsi" w:eastAsiaTheme="minorEastAsia" w:hAnsiTheme="majorHAnsi" w:cstheme="majorHAnsi"/>
        </w:rPr>
        <w:t xml:space="preserve">hop </w:t>
      </w:r>
      <w:r w:rsidR="00C056B1" w:rsidRPr="00FC2242">
        <w:rPr>
          <w:rFonts w:asciiTheme="majorHAnsi" w:eastAsiaTheme="minorEastAsia" w:hAnsiTheme="majorHAnsi" w:cstheme="majorHAnsi"/>
        </w:rPr>
        <w:t xml:space="preserve">is </w:t>
      </w:r>
      <w:r w:rsidR="00A16AF7">
        <w:rPr>
          <w:rFonts w:asciiTheme="majorHAnsi" w:eastAsiaTheme="minorEastAsia" w:hAnsiTheme="majorHAnsi" w:cstheme="majorHAnsi"/>
        </w:rPr>
        <w:t xml:space="preserve">also </w:t>
      </w:r>
      <w:r w:rsidR="00A730C8" w:rsidRPr="00FC2242">
        <w:rPr>
          <w:rFonts w:asciiTheme="majorHAnsi" w:eastAsiaTheme="minorEastAsia" w:hAnsiTheme="majorHAnsi" w:cstheme="majorHAnsi"/>
        </w:rPr>
        <w:t>within</w:t>
      </w:r>
      <w:r w:rsidR="00303719" w:rsidRPr="00FC2242">
        <w:rPr>
          <w:rFonts w:asciiTheme="majorHAnsi" w:eastAsiaTheme="minorEastAsia" w:hAnsiTheme="majorHAnsi" w:cstheme="majorHAnsi"/>
        </w:rPr>
        <w:t xml:space="preserve"> UL subband,</w:t>
      </w:r>
      <w:r w:rsidR="006F6C3A"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 xml:space="preserve">FH offset </w:t>
      </w:r>
      <w:r w:rsidR="00B943E8" w:rsidRPr="00FC2242">
        <w:rPr>
          <w:rFonts w:asciiTheme="majorHAnsi" w:eastAsiaTheme="minorEastAsia" w:hAnsiTheme="majorHAnsi" w:cstheme="majorHAnsi"/>
        </w:rPr>
        <w:t xml:space="preserve">can be </w:t>
      </w:r>
      <w:r w:rsidR="00FA4254" w:rsidRPr="00FC2242">
        <w:rPr>
          <w:rFonts w:asciiTheme="majorHAnsi" w:eastAsiaTheme="minorEastAsia" w:hAnsiTheme="majorHAnsi" w:cstheme="majorHAnsi"/>
        </w:rPr>
        <w:t xml:space="preserve">applied to 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and non-SBFD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with updating FH formula, e.g., mod operation is based on </w:t>
      </w:r>
      <w:r w:rsidR="003133CA" w:rsidRPr="00FC2242">
        <w:rPr>
          <w:rFonts w:asciiTheme="majorHAnsi" w:eastAsiaTheme="minorEastAsia" w:hAnsiTheme="majorHAnsi" w:cstheme="majorHAnsi"/>
        </w:rPr>
        <w:t xml:space="preserve">number of UL </w:t>
      </w:r>
      <w:r w:rsidR="00752509" w:rsidRPr="00FC2242">
        <w:rPr>
          <w:rFonts w:asciiTheme="majorHAnsi" w:eastAsiaTheme="minorEastAsia" w:hAnsiTheme="majorHAnsi" w:cstheme="majorHAnsi"/>
        </w:rPr>
        <w:t xml:space="preserve">RBs of </w:t>
      </w:r>
      <w:r w:rsidR="00FA4254" w:rsidRPr="00FC2242">
        <w:rPr>
          <w:rFonts w:asciiTheme="majorHAnsi" w:eastAsiaTheme="minorEastAsia" w:hAnsiTheme="majorHAnsi" w:cstheme="majorHAnsi"/>
        </w:rPr>
        <w:t xml:space="preserve">active </w:t>
      </w:r>
      <w:r w:rsidR="00951C9B" w:rsidRPr="00FC2242">
        <w:rPr>
          <w:rFonts w:asciiTheme="majorHAnsi" w:eastAsiaTheme="minorEastAsia" w:hAnsiTheme="majorHAnsi" w:cstheme="majorHAnsi"/>
        </w:rPr>
        <w:t xml:space="preserve">UL </w:t>
      </w:r>
      <w:r w:rsidR="00FA4254" w:rsidRPr="00FC2242">
        <w:rPr>
          <w:rFonts w:asciiTheme="majorHAnsi" w:eastAsiaTheme="minorEastAsia" w:hAnsiTheme="majorHAnsi" w:cstheme="majorHAnsi"/>
        </w:rPr>
        <w:t xml:space="preserve">BWP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BWP</m:t>
            </m:r>
          </m:sub>
          <m:sup>
            <m:r>
              <m:rPr>
                <m:nor/>
              </m:rPr>
              <w:rPr>
                <w:rFonts w:asciiTheme="majorHAnsi" w:eastAsia="MS Mincho" w:hAnsiTheme="majorHAnsi" w:cstheme="majorHAnsi"/>
                <w:kern w:val="2"/>
                <w:lang w:val="en-GB" w:eastAsia="en-US"/>
              </w:rPr>
              <m:t>size</m:t>
            </m:r>
          </m:sup>
        </m:sSubSup>
      </m:oMath>
      <w:r w:rsidR="00445305" w:rsidRPr="00FC2242">
        <w:rPr>
          <w:rFonts w:asciiTheme="majorHAnsi" w:eastAsiaTheme="minorEastAsia" w:hAnsiTheme="majorHAnsi" w:cstheme="majorHAnsi"/>
          <w:iCs/>
          <w:kern w:val="2"/>
          <w:sz w:val="18"/>
          <w:szCs w:val="20"/>
        </w:rPr>
        <w:t xml:space="preserve"> </w:t>
      </w:r>
      <w:r w:rsidR="00D6354A" w:rsidRPr="00FC2242">
        <w:rPr>
          <w:rFonts w:asciiTheme="majorHAnsi" w:eastAsiaTheme="minorEastAsia" w:hAnsiTheme="majorHAnsi" w:cstheme="majorHAnsi"/>
          <w:iCs/>
          <w:kern w:val="2"/>
        </w:rPr>
        <w:t>for non-</w:t>
      </w:r>
      <w:r w:rsidR="00D6354A" w:rsidRPr="00FC2242">
        <w:rPr>
          <w:rFonts w:asciiTheme="majorHAnsi" w:eastAsiaTheme="minorEastAsia" w:hAnsiTheme="majorHAnsi" w:cstheme="majorHAnsi"/>
        </w:rPr>
        <w:t xml:space="preserve">SBFD symbols </w:t>
      </w:r>
      <w:r w:rsidR="00FA4254" w:rsidRPr="00FC2242">
        <w:rPr>
          <w:rFonts w:asciiTheme="majorHAnsi" w:eastAsiaTheme="minorEastAsia" w:hAnsiTheme="majorHAnsi" w:cstheme="majorHAnsi"/>
        </w:rPr>
        <w:t xml:space="preserve">and </w:t>
      </w:r>
      <w:r w:rsidR="008F7DD4" w:rsidRPr="00FC2242">
        <w:rPr>
          <w:rFonts w:asciiTheme="majorHAnsi" w:eastAsiaTheme="minorEastAsia" w:hAnsiTheme="majorHAnsi" w:cstheme="majorHAnsi"/>
        </w:rPr>
        <w:t xml:space="preserve">UL RBs of </w:t>
      </w:r>
      <w:r w:rsidR="00FA4254" w:rsidRPr="00FC2242">
        <w:rPr>
          <w:rFonts w:asciiTheme="majorHAnsi" w:eastAsiaTheme="minorEastAsia" w:hAnsiTheme="majorHAnsi" w:cstheme="majorHAnsi"/>
        </w:rPr>
        <w:t xml:space="preserve">UL subband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subband</m:t>
            </m:r>
          </m:sub>
          <m:sup>
            <m:r>
              <m:rPr>
                <m:nor/>
              </m:rPr>
              <w:rPr>
                <w:rFonts w:asciiTheme="majorHAnsi" w:eastAsia="MS Mincho" w:hAnsiTheme="majorHAnsi" w:cstheme="majorHAnsi"/>
                <w:kern w:val="2"/>
                <w:lang w:val="en-GB" w:eastAsia="en-US"/>
              </w:rPr>
              <m:t>size</m:t>
            </m:r>
          </m:sup>
        </m:sSubSup>
      </m:oMath>
      <w:r w:rsidR="000D0CB0" w:rsidRPr="00FC2242">
        <w:rPr>
          <w:rFonts w:asciiTheme="majorHAnsi" w:eastAsiaTheme="minorEastAsia" w:hAnsiTheme="majorHAnsi" w:cstheme="majorHAnsi"/>
          <w:iCs/>
          <w:kern w:val="2"/>
          <w:sz w:val="18"/>
          <w:szCs w:val="20"/>
        </w:rPr>
        <w:t xml:space="preserve"> </w:t>
      </w:r>
      <w:r w:rsidR="00FA4254" w:rsidRPr="00FC2242">
        <w:rPr>
          <w:rFonts w:asciiTheme="majorHAnsi" w:eastAsiaTheme="minorEastAsia" w:hAnsiTheme="majorHAnsi" w:cstheme="majorHAnsi"/>
        </w:rPr>
        <w:t xml:space="preserve">for </w:t>
      </w:r>
      <w:r w:rsidR="00286CCF" w:rsidRPr="00FC2242">
        <w:rPr>
          <w:rFonts w:asciiTheme="majorHAnsi" w:eastAsiaTheme="minorEastAsia" w:hAnsiTheme="majorHAnsi" w:cstheme="majorHAnsi"/>
        </w:rPr>
        <w:t>SBFD symbols</w:t>
      </w:r>
      <w:r w:rsidR="009116EC"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respectively</w:t>
      </w:r>
      <w:r w:rsidR="0011382F" w:rsidRPr="00FC2242">
        <w:rPr>
          <w:rFonts w:asciiTheme="majorHAnsi" w:eastAsiaTheme="minorEastAsia" w:hAnsiTheme="majorHAnsi" w:cstheme="majorHAnsi"/>
        </w:rPr>
        <w:t>.</w:t>
      </w:r>
      <w:r w:rsidR="00A1454B" w:rsidRPr="00FC2242">
        <w:rPr>
          <w:rFonts w:asciiTheme="majorHAnsi" w:eastAsiaTheme="minorEastAsia" w:hAnsiTheme="majorHAnsi" w:cstheme="majorHAnsi"/>
        </w:rPr>
        <w:t xml:space="preserve"> </w:t>
      </w:r>
      <w:r w:rsidR="001008B4" w:rsidRPr="00FC2242">
        <w:rPr>
          <w:rFonts w:asciiTheme="majorHAnsi" w:eastAsiaTheme="minorEastAsia" w:hAnsiTheme="majorHAnsi" w:cstheme="majorHAnsi"/>
        </w:rPr>
        <w:t xml:space="preserve">One example is illustrated in </w:t>
      </w:r>
      <w:r w:rsidR="001008B4" w:rsidRPr="00FC2242">
        <w:rPr>
          <w:rFonts w:asciiTheme="majorHAnsi" w:eastAsiaTheme="minorEastAsia" w:hAnsiTheme="majorHAnsi" w:cstheme="majorHAnsi"/>
        </w:rPr>
        <w:fldChar w:fldCharType="begin"/>
      </w:r>
      <w:r w:rsidR="001008B4" w:rsidRPr="00FC2242">
        <w:rPr>
          <w:rFonts w:asciiTheme="majorHAnsi" w:eastAsiaTheme="minorEastAsia" w:hAnsiTheme="majorHAnsi" w:cstheme="majorHAnsi"/>
        </w:rPr>
        <w:instrText xml:space="preserve"> REF _Ref157696205 \h </w:instrText>
      </w:r>
      <w:r w:rsidR="00FC2242">
        <w:rPr>
          <w:rFonts w:asciiTheme="majorHAnsi" w:eastAsiaTheme="minorEastAsia" w:hAnsiTheme="majorHAnsi" w:cstheme="majorHAnsi"/>
        </w:rPr>
        <w:instrText xml:space="preserve"> \* MERGEFORMAT </w:instrText>
      </w:r>
      <w:r w:rsidR="001008B4" w:rsidRPr="00FC2242">
        <w:rPr>
          <w:rFonts w:asciiTheme="majorHAnsi" w:eastAsiaTheme="minorEastAsia" w:hAnsiTheme="majorHAnsi" w:cstheme="majorHAnsi"/>
        </w:rPr>
      </w:r>
      <w:r w:rsidR="001008B4" w:rsidRPr="00FC2242">
        <w:rPr>
          <w:rFonts w:asciiTheme="majorHAnsi" w:eastAsiaTheme="minorEastAsia" w:hAnsiTheme="majorHAnsi" w:cstheme="majorHAnsi"/>
        </w:rPr>
        <w:fldChar w:fldCharType="separate"/>
      </w:r>
      <w:r w:rsidR="001008B4" w:rsidRPr="00FC2242">
        <w:rPr>
          <w:rFonts w:asciiTheme="majorHAnsi" w:hAnsiTheme="majorHAnsi" w:cstheme="majorHAnsi"/>
        </w:rPr>
        <w:t xml:space="preserve">Figure </w:t>
      </w:r>
      <w:r w:rsidR="001008B4" w:rsidRPr="00FC2242">
        <w:rPr>
          <w:rFonts w:asciiTheme="majorHAnsi" w:hAnsiTheme="majorHAnsi" w:cstheme="majorHAnsi"/>
          <w:noProof/>
        </w:rPr>
        <w:t>9</w:t>
      </w:r>
      <w:r w:rsidR="001008B4" w:rsidRPr="00FC2242">
        <w:rPr>
          <w:rFonts w:asciiTheme="majorHAnsi" w:eastAsiaTheme="minorEastAsia" w:hAnsiTheme="majorHAnsi" w:cstheme="majorHAnsi"/>
        </w:rPr>
        <w:fldChar w:fldCharType="end"/>
      </w:r>
      <w:r w:rsidR="001008B4" w:rsidRPr="00FC2242">
        <w:rPr>
          <w:rFonts w:asciiTheme="majorHAnsi" w:eastAsiaTheme="minorEastAsia" w:hAnsiTheme="majorHAnsi" w:cstheme="majorHAnsi"/>
        </w:rPr>
        <w:t>.</w:t>
      </w:r>
    </w:p>
    <w:p w14:paraId="7ED58A5F" w14:textId="77777777" w:rsidR="00E37172" w:rsidRPr="003F7C51" w:rsidRDefault="00E37172" w:rsidP="003F7C51">
      <w:pPr>
        <w:widowControl w:val="0"/>
        <w:spacing w:beforeLines="0" w:before="0" w:line="360" w:lineRule="auto"/>
        <w:jc w:val="center"/>
        <w:rPr>
          <w:rFonts w:asciiTheme="majorHAnsi" w:eastAsia="宋体" w:hAnsiTheme="majorHAnsi" w:cstheme="majorHAnsi"/>
          <w:noProof/>
          <w:szCs w:val="21"/>
          <w:lang w:val="en-GB"/>
        </w:rPr>
      </w:pPr>
      <w:r w:rsidRPr="003F7C51">
        <w:rPr>
          <w:rFonts w:asciiTheme="majorHAnsi" w:eastAsiaTheme="minorEastAsia" w:hAnsiTheme="majorHAnsi" w:cstheme="majorHAnsi"/>
          <w:szCs w:val="21"/>
          <w:lang w:val="en-GB"/>
        </w:rPr>
        <w:t xml:space="preserve">Non-SBFD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r>
                        <w:rPr>
                          <w:rFonts w:ascii="Cambria Math" w:eastAsia="宋体" w:hAnsi="Cambria Math" w:cstheme="majorHAnsi"/>
                          <w:noProof/>
                          <w:szCs w:val="21"/>
                          <w:lang w:val="en-GB" w:eastAsia="en-US"/>
                        </w:rPr>
                        <m:t>+</m:t>
                      </m:r>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offset</m:t>
                          </m:r>
                        </m:sub>
                      </m:sSub>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BWP</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77B1A5C8" w14:textId="57C00B18" w:rsidR="00E37172" w:rsidRPr="003F7C51" w:rsidRDefault="00E37172" w:rsidP="003F7C51">
      <w:pPr>
        <w:spacing w:before="120"/>
        <w:jc w:val="center"/>
        <w:rPr>
          <w:rFonts w:asciiTheme="majorHAnsi" w:eastAsiaTheme="minorEastAsia" w:hAnsiTheme="majorHAnsi" w:cstheme="majorHAnsi"/>
          <w:szCs w:val="21"/>
        </w:rPr>
      </w:pPr>
      <w:r w:rsidRPr="003F7C51">
        <w:rPr>
          <w:rFonts w:asciiTheme="majorHAnsi" w:eastAsia="宋体" w:hAnsiTheme="majorHAnsi" w:cstheme="majorHAnsi"/>
          <w:noProof/>
          <w:szCs w:val="21"/>
          <w:lang w:val="en-GB" w:eastAsia="en-US"/>
        </w:rPr>
        <w:t xml:space="preserve">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sSubSup>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sSubSup>
                      <m:r>
                        <w:rPr>
                          <w:rFonts w:ascii="Cambria Math" w:eastAsia="宋体" w:hAnsi="Cambria Math" w:cstheme="majorHAnsi"/>
                          <w:noProof/>
                          <w:szCs w:val="21"/>
                          <w:lang w:val="en-GB" w:eastAsia="en-US"/>
                        </w:rPr>
                        <m:t>+</m:t>
                      </m:r>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subband</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03B591F9" w14:textId="1FEE9C5D" w:rsidR="0024706B" w:rsidRPr="00FC2242" w:rsidRDefault="00921DC6" w:rsidP="00353CFD">
      <w:pPr>
        <w:spacing w:before="120"/>
        <w:rPr>
          <w:rFonts w:asciiTheme="majorHAnsi" w:eastAsiaTheme="minorEastAsia" w:hAnsiTheme="majorHAnsi" w:cstheme="majorHAnsi"/>
        </w:rPr>
      </w:pPr>
      <w:r w:rsidRPr="00FC2242">
        <w:rPr>
          <w:rFonts w:asciiTheme="majorHAnsi" w:eastAsiaTheme="minorEastAsia" w:hAnsiTheme="majorHAnsi" w:cstheme="majorHAnsi"/>
        </w:rPr>
        <w:t>As for the value of FH</w:t>
      </w:r>
      <w:r w:rsidR="006F6C3A" w:rsidRPr="00FC2242">
        <w:rPr>
          <w:rFonts w:asciiTheme="majorHAnsi" w:eastAsiaTheme="minorEastAsia" w:hAnsiTheme="majorHAnsi" w:cstheme="majorHAnsi"/>
        </w:rPr>
        <w:t xml:space="preserve"> offset</w:t>
      </w:r>
      <w:r w:rsidR="0024706B" w:rsidRPr="00FC2242">
        <w:rPr>
          <w:rFonts w:asciiTheme="majorHAnsi" w:eastAsiaTheme="minorEastAsia" w:hAnsiTheme="majorHAnsi" w:cstheme="majorHAnsi"/>
        </w:rPr>
        <w:t>, the following options can be further studied</w:t>
      </w:r>
      <w:r w:rsidR="0076093A" w:rsidRPr="00FC2242">
        <w:rPr>
          <w:rFonts w:asciiTheme="majorHAnsi" w:eastAsiaTheme="minorEastAsia" w:hAnsiTheme="majorHAnsi" w:cstheme="majorHAnsi"/>
        </w:rPr>
        <w:t>.</w:t>
      </w:r>
    </w:p>
    <w:p w14:paraId="797577B6" w14:textId="77777777" w:rsidR="0024706B" w:rsidRPr="00FC2242" w:rsidRDefault="0024706B" w:rsidP="00F36E36">
      <w:pPr>
        <w:pStyle w:val="affffff2"/>
        <w:numPr>
          <w:ilvl w:val="0"/>
          <w:numId w:val="37"/>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1)</w:t>
      </w:r>
      <w:r w:rsidR="006F6C3A"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FH offset </w:t>
      </w:r>
      <w:r w:rsidR="006F6C3A" w:rsidRPr="00FC2242">
        <w:rPr>
          <w:rFonts w:asciiTheme="majorHAnsi" w:eastAsiaTheme="minorEastAsia" w:hAnsiTheme="majorHAnsi" w:cstheme="majorHAnsi"/>
        </w:rPr>
        <w:t xml:space="preserve">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r>
          <w:rPr>
            <w:rFonts w:ascii="Cambria Math" w:eastAsia="宋体" w:hAnsi="Cambria Math" w:cstheme="majorHAnsi"/>
            <w:kern w:val="2"/>
            <w:szCs w:val="21"/>
          </w:rPr>
          <m:t xml:space="preserve"> </m:t>
        </m:r>
      </m:oMath>
      <w:r w:rsidR="006F6C3A" w:rsidRPr="00FC2242">
        <w:rPr>
          <w:rFonts w:asciiTheme="majorHAnsi" w:eastAsiaTheme="minorEastAsia" w:hAnsiTheme="majorHAnsi" w:cstheme="majorHAnsi"/>
        </w:rPr>
        <w:t xml:space="preserve">and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r>
          <w:rPr>
            <w:rFonts w:ascii="Cambria Math" w:eastAsia="宋体" w:hAnsi="Cambria Math" w:cstheme="majorHAnsi"/>
            <w:noProof/>
            <w:sz w:val="20"/>
            <w:szCs w:val="20"/>
          </w:rPr>
          <m:t xml:space="preserve"> </m:t>
        </m:r>
      </m:oMath>
      <w:r w:rsidR="006F6C3A" w:rsidRPr="00FC2242">
        <w:rPr>
          <w:rFonts w:asciiTheme="majorHAnsi" w:eastAsiaTheme="minorEastAsia" w:hAnsiTheme="majorHAnsi" w:cstheme="majorHAnsi"/>
        </w:rPr>
        <w:t xml:space="preserve">could be determined by the number of UL RBs </w:t>
      </w:r>
      <w:r w:rsidR="006F6C3A" w:rsidRPr="00FC2242">
        <w:rPr>
          <w:rFonts w:asciiTheme="majorHAnsi" w:hAnsiTheme="majorHAnsi" w:cstheme="majorHAnsi"/>
        </w:rPr>
        <w:t>of the initial UL BWP</w:t>
      </w:r>
      <w:r w:rsidR="006F6C3A" w:rsidRPr="00FC2242">
        <w:rPr>
          <w:rFonts w:asciiTheme="majorHAnsi" w:eastAsiaTheme="minorEastAsia" w:hAnsiTheme="majorHAnsi" w:cstheme="majorHAnsi"/>
        </w:rPr>
        <w:t xml:space="preserve"> in SBFD and non-SBFD symbols, respectively</w:t>
      </w:r>
      <w:r w:rsidR="00F458E2" w:rsidRPr="00FC2242">
        <w:rPr>
          <w:rFonts w:asciiTheme="majorHAnsi" w:eastAsiaTheme="minorEastAsia" w:hAnsiTheme="majorHAnsi" w:cstheme="majorHAnsi"/>
        </w:rPr>
        <w:t>.</w:t>
      </w:r>
      <w:r w:rsidR="003E2955" w:rsidRPr="00FC2242">
        <w:rPr>
          <w:rFonts w:asciiTheme="majorHAnsi" w:eastAsiaTheme="minorEastAsia" w:hAnsiTheme="majorHAnsi" w:cstheme="majorHAnsi"/>
        </w:rPr>
        <w:t xml:space="preserve"> </w:t>
      </w:r>
    </w:p>
    <w:p w14:paraId="3E651F0A" w14:textId="3781375B" w:rsidR="00353CFD" w:rsidRPr="003F7C51" w:rsidRDefault="0024706B" w:rsidP="00353CFD">
      <w:pPr>
        <w:pStyle w:val="affffff2"/>
        <w:numPr>
          <w:ilvl w:val="0"/>
          <w:numId w:val="37"/>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2)</w:t>
      </w:r>
      <w:r w:rsidR="00A93A14" w:rsidRPr="00FC2242">
        <w:rPr>
          <w:rFonts w:asciiTheme="majorHAnsi" w:eastAsiaTheme="minorEastAsia" w:hAnsiTheme="majorHAnsi" w:cstheme="majorHAnsi"/>
        </w:rPr>
        <w:t xml:space="preserve"> FH offset 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oMath>
      <w:r w:rsidR="00A93A14" w:rsidRPr="00FC2242">
        <w:rPr>
          <w:rFonts w:asciiTheme="majorHAnsi" w:eastAsiaTheme="minorEastAsia" w:hAnsiTheme="majorHAnsi" w:cstheme="majorHAnsi"/>
          <w:iCs/>
          <w:kern w:val="2"/>
          <w:szCs w:val="21"/>
        </w:rPr>
        <w:t xml:space="preserve"> can be configured in SIB1</w:t>
      </w:r>
      <w:r w:rsidR="00AE5202" w:rsidRPr="00FC2242">
        <w:rPr>
          <w:rFonts w:asciiTheme="majorHAnsi" w:eastAsiaTheme="minorEastAsia" w:hAnsiTheme="majorHAnsi" w:cstheme="majorHAnsi"/>
          <w:iCs/>
          <w:kern w:val="2"/>
          <w:szCs w:val="21"/>
        </w:rPr>
        <w:t xml:space="preserve">, </w:t>
      </w:r>
      <w:r w:rsidR="00AE5202" w:rsidRPr="00FC2242">
        <w:rPr>
          <w:rFonts w:asciiTheme="majorHAnsi" w:eastAsiaTheme="minorEastAsia" w:hAnsiTheme="majorHAnsi" w:cstheme="majorHAnsi"/>
        </w:rPr>
        <w:t xml:space="preserve">FH offset of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oMath>
      <w:r w:rsidR="00AE5202" w:rsidRPr="00FC2242">
        <w:rPr>
          <w:rFonts w:asciiTheme="majorHAnsi" w:eastAsiaTheme="minorEastAsia" w:hAnsiTheme="majorHAnsi" w:cstheme="majorHAnsi"/>
          <w:sz w:val="20"/>
          <w:szCs w:val="20"/>
        </w:rPr>
        <w:t xml:space="preserve"> </w:t>
      </w:r>
      <w:r w:rsidR="00B35294" w:rsidRPr="003F7C51">
        <w:rPr>
          <w:rFonts w:asciiTheme="majorHAnsi" w:eastAsiaTheme="minorEastAsia" w:hAnsiTheme="majorHAnsi" w:cstheme="majorHAnsi"/>
        </w:rPr>
        <w:t>is</w:t>
      </w:r>
      <w:r w:rsidR="00AE5202" w:rsidRPr="003F7C51">
        <w:rPr>
          <w:rFonts w:asciiTheme="majorHAnsi" w:eastAsiaTheme="minorEastAsia" w:hAnsiTheme="majorHAnsi" w:cstheme="majorHAnsi"/>
        </w:rPr>
        <w:t xml:space="preserve"> determined with current specification.</w:t>
      </w:r>
    </w:p>
    <w:p w14:paraId="537251FB" w14:textId="41E39F5F" w:rsidR="003F2695" w:rsidRPr="00FC2242" w:rsidRDefault="00B35294" w:rsidP="00353CFD">
      <w:pPr>
        <w:spacing w:before="120"/>
        <w:rPr>
          <w:rFonts w:asciiTheme="majorHAnsi" w:eastAsiaTheme="minorEastAsia" w:hAnsiTheme="majorHAnsi" w:cstheme="majorHAnsi"/>
        </w:rPr>
      </w:pPr>
      <w:r>
        <w:rPr>
          <w:rFonts w:asciiTheme="majorHAnsi" w:eastAsiaTheme="minorEastAsia" w:hAnsiTheme="majorHAnsi" w:cstheme="majorHAnsi"/>
        </w:rPr>
        <w:t xml:space="preserve">Regarding frequency hopping pattern, one way is that first hop and its associated second hop are both located on same type of slot. As shown in Figure 9, if the first hop is allocated on a SBFD slot, the second hop will be determined on the next SBFD slot despite of whether the next SBFD slot is adjacent to the previous SBFD slot or not. Similarly, if the first hop is allocated on a non-SBFD slot, the second hop has to be determined on another </w:t>
      </w:r>
      <w:r w:rsidR="003F2695">
        <w:rPr>
          <w:rFonts w:asciiTheme="majorHAnsi" w:eastAsiaTheme="minorEastAsia" w:hAnsiTheme="majorHAnsi" w:cstheme="majorHAnsi"/>
        </w:rPr>
        <w:t>non-SBFD slot.</w:t>
      </w:r>
      <w:r w:rsidR="003F2695">
        <w:rPr>
          <w:rFonts w:asciiTheme="majorHAnsi" w:eastAsiaTheme="minorEastAsia" w:hAnsiTheme="majorHAnsi" w:cstheme="majorHAnsi" w:hint="eastAsia"/>
        </w:rPr>
        <w:t xml:space="preserve"> </w:t>
      </w:r>
      <w:r w:rsidR="003F2695">
        <w:rPr>
          <w:rFonts w:asciiTheme="majorHAnsi" w:eastAsiaTheme="minorEastAsia" w:hAnsiTheme="majorHAnsi" w:cstheme="majorHAnsi"/>
        </w:rPr>
        <w:t xml:space="preserve">Another way is that the frequency hopping </w:t>
      </w:r>
      <w:r w:rsidR="00C661AD">
        <w:rPr>
          <w:rFonts w:asciiTheme="majorHAnsi" w:eastAsiaTheme="minorEastAsia" w:hAnsiTheme="majorHAnsi" w:cstheme="majorHAnsi"/>
        </w:rPr>
        <w:t>pattern is determined despite of slot type, i.e., the first hop is allocated on a SBFD slot while the second hop is allocated on a non-SBFD slot, vice versa.</w:t>
      </w:r>
    </w:p>
    <w:p w14:paraId="15EC90F7" w14:textId="77777777" w:rsidR="00AE1FE6" w:rsidRPr="00FC2242" w:rsidRDefault="00E87626" w:rsidP="00FA3538">
      <w:pPr>
        <w:pStyle w:val="-"/>
        <w:rPr>
          <w:rFonts w:asciiTheme="majorHAnsi" w:hAnsiTheme="majorHAnsi" w:cstheme="majorHAnsi"/>
        </w:rPr>
      </w:pPr>
      <w:r w:rsidRPr="00FC2242">
        <w:rPr>
          <w:rFonts w:asciiTheme="majorHAnsi" w:hAnsiTheme="majorHAnsi" w:cstheme="majorHAnsi"/>
        </w:rPr>
        <w:lastRenderedPageBreak/>
        <w:drawing>
          <wp:inline distT="0" distB="0" distL="0" distR="0" wp14:anchorId="02170F5F" wp14:editId="1E207278">
            <wp:extent cx="5997474" cy="109024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09935" cy="1092511"/>
                    </a:xfrm>
                    <a:prstGeom prst="rect">
                      <a:avLst/>
                    </a:prstGeom>
                    <a:noFill/>
                  </pic:spPr>
                </pic:pic>
              </a:graphicData>
            </a:graphic>
          </wp:inline>
        </w:drawing>
      </w:r>
    </w:p>
    <w:p w14:paraId="64AB3282" w14:textId="0E10A898" w:rsidR="00B96967" w:rsidRPr="00FC2242" w:rsidRDefault="00AE1FE6" w:rsidP="00AE1FE6">
      <w:pPr>
        <w:pStyle w:val="affff1"/>
        <w:rPr>
          <w:rFonts w:asciiTheme="majorHAnsi" w:hAnsiTheme="majorHAnsi" w:cstheme="majorHAnsi"/>
        </w:rPr>
      </w:pPr>
      <w:bookmarkStart w:id="14" w:name="_Ref157696205"/>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8F44B3" w:rsidRPr="00FC2242">
        <w:rPr>
          <w:rFonts w:asciiTheme="majorHAnsi" w:hAnsiTheme="majorHAnsi" w:cstheme="majorHAnsi"/>
          <w:noProof/>
        </w:rPr>
        <w:t>9</w:t>
      </w:r>
      <w:r w:rsidRPr="00FC2242">
        <w:rPr>
          <w:rFonts w:asciiTheme="majorHAnsi" w:hAnsiTheme="majorHAnsi" w:cstheme="majorHAnsi"/>
        </w:rPr>
        <w:fldChar w:fldCharType="end"/>
      </w:r>
      <w:bookmarkEnd w:id="14"/>
      <w:r w:rsidRPr="00FC2242">
        <w:rPr>
          <w:rFonts w:asciiTheme="majorHAnsi" w:hAnsiTheme="majorHAnsi" w:cstheme="majorHAnsi"/>
        </w:rPr>
        <w:t xml:space="preserve"> </w:t>
      </w:r>
      <w:r w:rsidR="00FC558E" w:rsidRPr="00FC2242">
        <w:rPr>
          <w:rFonts w:asciiTheme="majorHAnsi" w:hAnsiTheme="majorHAnsi" w:cstheme="majorHAnsi"/>
        </w:rPr>
        <w:t xml:space="preserve">Example of </w:t>
      </w:r>
      <w:r w:rsidR="00FC558E" w:rsidRPr="00FC2242">
        <w:rPr>
          <w:rFonts w:asciiTheme="majorHAnsi" w:eastAsiaTheme="minorEastAsia" w:hAnsiTheme="majorHAnsi" w:cstheme="majorHAnsi"/>
        </w:rPr>
        <w:t xml:space="preserve">frequency of </w:t>
      </w:r>
      <w:r w:rsidR="00A31075">
        <w:rPr>
          <w:rFonts w:asciiTheme="majorHAnsi" w:eastAsiaTheme="minorEastAsia" w:hAnsiTheme="majorHAnsi" w:cstheme="majorHAnsi"/>
        </w:rPr>
        <w:t>Msg3 PUSCH</w:t>
      </w:r>
      <w:r w:rsidR="00FC558E" w:rsidRPr="00FC2242">
        <w:rPr>
          <w:rFonts w:asciiTheme="majorHAnsi" w:eastAsiaTheme="minorEastAsia" w:hAnsiTheme="majorHAnsi" w:cstheme="majorHAnsi"/>
        </w:rPr>
        <w:t xml:space="preserve"> with repetition with FH</w:t>
      </w:r>
    </w:p>
    <w:p w14:paraId="46E287A6" w14:textId="6AC70D6A" w:rsidR="0022239B" w:rsidRPr="00FC2242" w:rsidRDefault="00231D00" w:rsidP="00231D00">
      <w:pPr>
        <w:pStyle w:val="proposal"/>
        <w:spacing w:before="120"/>
        <w:rPr>
          <w:rFonts w:asciiTheme="majorHAnsi" w:hAnsiTheme="majorHAnsi" w:cstheme="majorHAnsi"/>
        </w:rPr>
      </w:pPr>
      <w:r w:rsidRPr="00FC2242">
        <w:rPr>
          <w:rFonts w:asciiTheme="majorHAnsi" w:eastAsiaTheme="minorEastAsia" w:hAnsiTheme="majorHAnsi" w:cstheme="majorHAnsi"/>
        </w:rPr>
        <w:t>If frequency hopping is enabled</w:t>
      </w:r>
      <w:r w:rsidR="00C661AD">
        <w:rPr>
          <w:rFonts w:asciiTheme="majorHAnsi" w:eastAsiaTheme="minorEastAsia" w:hAnsiTheme="majorHAnsi" w:cstheme="majorHAnsi"/>
        </w:rPr>
        <w:t xml:space="preserve"> for Msg3 PUSCH</w:t>
      </w:r>
      <w:r w:rsidRPr="00FC2242">
        <w:rPr>
          <w:rFonts w:asciiTheme="majorHAnsi" w:eastAsiaTheme="minorEastAsia" w:hAnsiTheme="majorHAnsi" w:cstheme="majorHAnsi"/>
        </w:rPr>
        <w:t xml:space="preserve">, </w:t>
      </w:r>
      <w:r w:rsidR="00C661AD">
        <w:rPr>
          <w:rFonts w:asciiTheme="majorHAnsi" w:eastAsiaTheme="minorEastAsia" w:hAnsiTheme="majorHAnsi" w:cstheme="majorHAnsi"/>
        </w:rPr>
        <w:t>further study the mechanisms to guarantee hop located in SBFD slot does not exceed UL subband</w:t>
      </w:r>
      <w:r w:rsidR="009863A0" w:rsidRPr="00FC2242">
        <w:rPr>
          <w:rFonts w:asciiTheme="majorHAnsi" w:eastAsiaTheme="minorEastAsia" w:hAnsiTheme="majorHAnsi" w:cstheme="majorHAnsi"/>
        </w:rPr>
        <w:t>.</w:t>
      </w:r>
      <w:r w:rsidR="00422333" w:rsidRPr="00FC2242">
        <w:rPr>
          <w:rFonts w:asciiTheme="majorHAnsi" w:eastAsiaTheme="minorEastAsia" w:hAnsiTheme="majorHAnsi" w:cstheme="majorHAnsi"/>
        </w:rPr>
        <w:t xml:space="preserve"> </w:t>
      </w:r>
      <w:r w:rsidR="00C661AD">
        <w:rPr>
          <w:rFonts w:asciiTheme="majorHAnsi" w:eastAsiaTheme="minorEastAsia" w:hAnsiTheme="majorHAnsi" w:cstheme="majorHAnsi"/>
        </w:rPr>
        <w:t>The following aspects could be considered as starting point:</w:t>
      </w:r>
    </w:p>
    <w:p w14:paraId="455AB97D" w14:textId="239294D7" w:rsidR="00A9108A" w:rsidRDefault="00A9108A" w:rsidP="00772F65">
      <w:pPr>
        <w:pStyle w:val="affffff2"/>
        <w:numPr>
          <w:ilvl w:val="0"/>
          <w:numId w:val="25"/>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00DC2347" w:rsidRPr="00FC2242">
        <w:rPr>
          <w:rFonts w:asciiTheme="majorHAnsi" w:eastAsiaTheme="minorEastAsia" w:hAnsiTheme="majorHAnsi" w:cstheme="majorHAnsi"/>
          <w:b/>
          <w:bCs/>
          <w:i/>
          <w:iCs/>
          <w:lang w:eastAsia="zh-CN"/>
        </w:rPr>
        <w:t xml:space="preserve">total </w:t>
      </w:r>
      <w:r w:rsidRPr="00FC2242">
        <w:rPr>
          <w:rFonts w:asciiTheme="majorHAnsi" w:eastAsiaTheme="minorEastAsia" w:hAnsiTheme="majorHAnsi" w:cstheme="majorHAnsi"/>
          <w:b/>
          <w:bCs/>
          <w:i/>
          <w:iCs/>
          <w:lang w:eastAsia="zh-CN"/>
        </w:rPr>
        <w:t xml:space="preserve">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009E630E"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sidR="00071710">
        <w:rPr>
          <w:rFonts w:asciiTheme="majorHAnsi" w:eastAsiaTheme="minorEastAsia" w:hAnsiTheme="majorHAnsi" w:cstheme="majorHAnsi"/>
          <w:b/>
          <w:bCs/>
          <w:i/>
          <w:iCs/>
        </w:rPr>
        <w:t>.</w:t>
      </w:r>
    </w:p>
    <w:p w14:paraId="4964B8DF" w14:textId="3DCE3E1E" w:rsidR="00071710" w:rsidRPr="00FC2242" w:rsidRDefault="00071710" w:rsidP="00772F65">
      <w:pPr>
        <w:pStyle w:val="affffff2"/>
        <w:numPr>
          <w:ilvl w:val="0"/>
          <w:numId w:val="25"/>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36A52C37" w14:textId="77777777" w:rsidR="00991C44" w:rsidRPr="00FC2242" w:rsidRDefault="00991C44" w:rsidP="00991C44">
      <w:pPr>
        <w:spacing w:before="120"/>
        <w:rPr>
          <w:rFonts w:asciiTheme="majorHAnsi" w:eastAsiaTheme="minorEastAsia" w:hAnsiTheme="majorHAnsi" w:cstheme="majorHAnsi"/>
        </w:rPr>
      </w:pPr>
    </w:p>
    <w:p w14:paraId="0FF17110" w14:textId="4796FFAF" w:rsidR="00567C81" w:rsidRPr="004F20B3" w:rsidRDefault="009F29AF" w:rsidP="00BA1F34">
      <w:pPr>
        <w:pStyle w:val="21"/>
        <w:spacing w:before="120"/>
        <w:rPr>
          <w:rFonts w:ascii="Arial" w:eastAsiaTheme="minorEastAsia" w:hAnsi="Arial" w:cs="Arial"/>
        </w:rPr>
      </w:pPr>
      <w:r w:rsidRPr="004F20B3">
        <w:rPr>
          <w:rFonts w:ascii="Arial" w:eastAsiaTheme="minorEastAsia" w:hAnsi="Arial" w:cs="Arial"/>
        </w:rPr>
        <w:t>Discussion on</w:t>
      </w:r>
      <w:r w:rsidR="002B013F" w:rsidRPr="004F20B3">
        <w:rPr>
          <w:rFonts w:ascii="Arial" w:eastAsiaTheme="minorEastAsia" w:hAnsi="Arial" w:cs="Arial"/>
        </w:rPr>
        <w:t xml:space="preserve"> </w:t>
      </w:r>
      <w:r w:rsidR="00567C81" w:rsidRPr="004F20B3">
        <w:rPr>
          <w:rFonts w:ascii="Arial" w:eastAsiaTheme="minorEastAsia" w:hAnsi="Arial" w:cs="Arial"/>
        </w:rPr>
        <w:t>2-step CBRA</w:t>
      </w:r>
      <w:r w:rsidRPr="004F20B3">
        <w:rPr>
          <w:rFonts w:ascii="Arial" w:eastAsiaTheme="minorEastAsia" w:hAnsi="Arial" w:cs="Arial"/>
        </w:rPr>
        <w:t xml:space="preserve"> procedure</w:t>
      </w:r>
    </w:p>
    <w:p w14:paraId="27A1AE29" w14:textId="6CE1B5AB" w:rsidR="006640E2" w:rsidRPr="00FC2242" w:rsidRDefault="00107334" w:rsidP="00FE49A0">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MsgA</w:t>
      </w:r>
      <w:r w:rsidR="000D5E67" w:rsidRPr="00FC2242">
        <w:rPr>
          <w:rFonts w:asciiTheme="majorHAnsi" w:eastAsiaTheme="minorEastAsia" w:hAnsiTheme="majorHAnsi" w:cstheme="majorHAnsi"/>
          <w:b/>
          <w:bCs/>
          <w:u w:val="single"/>
        </w:rPr>
        <w:t xml:space="preserve"> transmission</w:t>
      </w:r>
    </w:p>
    <w:p w14:paraId="49641EAD" w14:textId="06DBC1BB" w:rsidR="002E278A" w:rsidRPr="00FC2242" w:rsidRDefault="000D5E67" w:rsidP="00F02026">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w:t>
      </w:r>
      <w:r w:rsidR="00DD7F47" w:rsidRPr="00FC2242">
        <w:rPr>
          <w:rFonts w:asciiTheme="majorHAnsi" w:eastAsiaTheme="minorEastAsia" w:hAnsiTheme="majorHAnsi" w:cstheme="majorHAnsi"/>
        </w:rPr>
        <w:t xml:space="preserve">2-step CBRA, </w:t>
      </w:r>
      <w:r w:rsidR="00E12920" w:rsidRPr="00FC2242">
        <w:rPr>
          <w:rFonts w:asciiTheme="majorHAnsi" w:eastAsiaTheme="minorEastAsia" w:hAnsiTheme="majorHAnsi" w:cstheme="majorHAnsi"/>
        </w:rPr>
        <w:t>MsgA includes MsgA-PRACH and MsgA-PUSCH</w:t>
      </w:r>
      <w:r w:rsidR="007445E3" w:rsidRPr="00FC2242">
        <w:rPr>
          <w:rFonts w:asciiTheme="majorHAnsi" w:eastAsiaTheme="minorEastAsia" w:hAnsiTheme="majorHAnsi" w:cstheme="majorHAnsi"/>
        </w:rPr>
        <w:t xml:space="preserve">. The issues </w:t>
      </w:r>
      <w:r w:rsidR="0023029B" w:rsidRPr="00FC2242">
        <w:rPr>
          <w:rFonts w:asciiTheme="majorHAnsi" w:eastAsiaTheme="minorEastAsia" w:hAnsiTheme="majorHAnsi" w:cstheme="majorHAnsi"/>
        </w:rPr>
        <w:t xml:space="preserve">and solutions </w:t>
      </w:r>
      <w:r w:rsidR="007445E3" w:rsidRPr="00FC2242">
        <w:rPr>
          <w:rFonts w:asciiTheme="majorHAnsi" w:eastAsiaTheme="minorEastAsia" w:hAnsiTheme="majorHAnsi" w:cstheme="majorHAnsi"/>
        </w:rPr>
        <w:t xml:space="preserve">considered </w:t>
      </w:r>
      <w:r w:rsidR="00F62A0E" w:rsidRPr="00FC2242">
        <w:rPr>
          <w:rFonts w:asciiTheme="majorHAnsi" w:eastAsiaTheme="minorEastAsia" w:hAnsiTheme="majorHAnsi" w:cstheme="majorHAnsi"/>
        </w:rPr>
        <w:t xml:space="preserve">for Msg1, </w:t>
      </w:r>
      <w:r w:rsidR="009B2A0E" w:rsidRPr="00FC2242">
        <w:rPr>
          <w:rFonts w:asciiTheme="majorHAnsi" w:eastAsiaTheme="minorEastAsia" w:hAnsiTheme="majorHAnsi" w:cstheme="majorHAnsi"/>
        </w:rPr>
        <w:t>i.e.</w:t>
      </w:r>
      <w:r w:rsidR="00F62A0E" w:rsidRPr="00FC2242">
        <w:rPr>
          <w:rFonts w:asciiTheme="majorHAnsi" w:eastAsiaTheme="minorEastAsia" w:hAnsiTheme="majorHAnsi" w:cstheme="majorHAnsi"/>
        </w:rPr>
        <w:t xml:space="preserve">, </w:t>
      </w:r>
      <w:r w:rsidR="003D0F6F" w:rsidRPr="00FC2242">
        <w:rPr>
          <w:rFonts w:asciiTheme="majorHAnsi" w:eastAsiaTheme="minorEastAsia" w:hAnsiTheme="majorHAnsi" w:cstheme="majorHAnsi"/>
        </w:rPr>
        <w:t>valid RO determination</w:t>
      </w:r>
      <w:r w:rsidR="00252F68" w:rsidRPr="00FC2242">
        <w:rPr>
          <w:rFonts w:asciiTheme="majorHAnsi" w:eastAsiaTheme="minorEastAsia" w:hAnsiTheme="majorHAnsi" w:cstheme="majorHAnsi"/>
        </w:rPr>
        <w:t>, valid RO and SSB mapping</w:t>
      </w:r>
      <w:r w:rsidR="00617586" w:rsidRPr="00FC2242">
        <w:rPr>
          <w:rFonts w:asciiTheme="majorHAnsi" w:eastAsiaTheme="minorEastAsia" w:hAnsiTheme="majorHAnsi" w:cstheme="majorHAnsi"/>
        </w:rPr>
        <w:t>,</w:t>
      </w:r>
      <w:r w:rsidR="002148C1" w:rsidRPr="00FC2242">
        <w:rPr>
          <w:rFonts w:asciiTheme="majorHAnsi" w:eastAsiaTheme="minorEastAsia" w:hAnsiTheme="majorHAnsi" w:cstheme="majorHAnsi"/>
        </w:rPr>
        <w:t xml:space="preserve"> </w:t>
      </w:r>
      <w:r w:rsidR="00C209EA" w:rsidRPr="00FC2242">
        <w:rPr>
          <w:rFonts w:asciiTheme="majorHAnsi" w:eastAsiaTheme="minorEastAsia" w:hAnsiTheme="majorHAnsi" w:cstheme="majorHAnsi"/>
        </w:rPr>
        <w:t xml:space="preserve">can also be used </w:t>
      </w:r>
      <w:r w:rsidR="002148C1" w:rsidRPr="00FC2242">
        <w:rPr>
          <w:rFonts w:asciiTheme="majorHAnsi" w:eastAsiaTheme="minorEastAsia" w:hAnsiTheme="majorHAnsi" w:cstheme="majorHAnsi"/>
        </w:rPr>
        <w:t xml:space="preserve">for </w:t>
      </w:r>
      <w:r w:rsidR="00C209EA" w:rsidRPr="00FC2242">
        <w:rPr>
          <w:rFonts w:asciiTheme="majorHAnsi" w:eastAsiaTheme="minorEastAsia" w:hAnsiTheme="majorHAnsi" w:cstheme="majorHAnsi"/>
        </w:rPr>
        <w:t>MsgA-PRACH.</w:t>
      </w:r>
      <w:r w:rsidR="00C667C2" w:rsidRPr="00FC2242">
        <w:rPr>
          <w:rFonts w:asciiTheme="majorHAnsi" w:eastAsiaTheme="minorEastAsia" w:hAnsiTheme="majorHAnsi" w:cstheme="majorHAnsi"/>
        </w:rPr>
        <w:t xml:space="preserve"> </w:t>
      </w:r>
    </w:p>
    <w:p w14:paraId="223D5471" w14:textId="37A3DEA7" w:rsidR="004C413A" w:rsidRPr="00FC2242" w:rsidRDefault="004C413A" w:rsidP="004C413A">
      <w:pPr>
        <w:pStyle w:val="observation0"/>
        <w:spacing w:before="120"/>
        <w:rPr>
          <w:rFonts w:asciiTheme="majorHAnsi" w:hAnsiTheme="majorHAnsi" w:cstheme="majorHAnsi"/>
        </w:rPr>
      </w:pPr>
      <w:r w:rsidRPr="00FC2242">
        <w:rPr>
          <w:rFonts w:asciiTheme="majorHAnsi" w:hAnsiTheme="majorHAnsi" w:cstheme="majorHAnsi"/>
        </w:rPr>
        <w:t>The enhancements considered for Msg1, i.e., valid RO determination, valid RO and SSB mapping, can also be used for MsgA-PRACH.</w:t>
      </w:r>
    </w:p>
    <w:p w14:paraId="4B28DB28" w14:textId="77777777" w:rsidR="007762D2" w:rsidRPr="00FC2242" w:rsidRDefault="007762D2" w:rsidP="007762D2">
      <w:pPr>
        <w:spacing w:before="120"/>
        <w:rPr>
          <w:rFonts w:asciiTheme="majorHAnsi" w:eastAsiaTheme="minorEastAsia" w:hAnsiTheme="majorHAnsi" w:cstheme="majorHAnsi"/>
        </w:rPr>
      </w:pPr>
    </w:p>
    <w:p w14:paraId="37B69F34" w14:textId="30207A27" w:rsidR="007D41E7" w:rsidRPr="00FC2242" w:rsidRDefault="00564C27" w:rsidP="007D41E7">
      <w:pPr>
        <w:spacing w:before="120"/>
        <w:rPr>
          <w:rFonts w:asciiTheme="majorHAnsi" w:eastAsiaTheme="minorEastAsia" w:hAnsiTheme="majorHAnsi" w:cstheme="majorHAnsi"/>
        </w:rPr>
      </w:pPr>
      <w:r w:rsidRPr="00FC2242">
        <w:rPr>
          <w:rFonts w:asciiTheme="majorHAnsi" w:eastAsiaTheme="minorEastAsia" w:hAnsiTheme="majorHAnsi" w:cstheme="majorHAnsi"/>
          <w:szCs w:val="21"/>
        </w:rPr>
        <w:t>T</w:t>
      </w:r>
      <w:r w:rsidR="009320A1" w:rsidRPr="00FC2242">
        <w:rPr>
          <w:rFonts w:asciiTheme="majorHAnsi" w:eastAsiaTheme="minorEastAsia" w:hAnsiTheme="majorHAnsi" w:cstheme="majorHAnsi"/>
          <w:szCs w:val="21"/>
        </w:rPr>
        <w:t>he coverage of</w:t>
      </w:r>
      <w:r w:rsidR="002E278A" w:rsidRPr="00FC2242">
        <w:rPr>
          <w:rFonts w:asciiTheme="majorHAnsi" w:eastAsiaTheme="minorEastAsia" w:hAnsiTheme="majorHAnsi" w:cstheme="majorHAnsi"/>
          <w:szCs w:val="21"/>
        </w:rPr>
        <w:t xml:space="preserve"> </w:t>
      </w:r>
      <w:r w:rsidR="00CB699D" w:rsidRPr="00FC2242">
        <w:rPr>
          <w:rFonts w:asciiTheme="majorHAnsi" w:eastAsiaTheme="minorEastAsia" w:hAnsiTheme="majorHAnsi" w:cstheme="majorHAnsi"/>
          <w:szCs w:val="21"/>
        </w:rPr>
        <w:t>MsgA-PUSCH</w:t>
      </w:r>
      <w:r w:rsidR="00AF0875" w:rsidRPr="00FC2242">
        <w:rPr>
          <w:rFonts w:asciiTheme="majorHAnsi" w:eastAsiaTheme="minorEastAsia" w:hAnsiTheme="majorHAnsi" w:cstheme="majorHAnsi"/>
          <w:szCs w:val="21"/>
        </w:rPr>
        <w:t xml:space="preserve"> could also be enhanced due to more UL resources in SBFD symbols</w:t>
      </w:r>
      <w:r w:rsidR="00954459" w:rsidRPr="00FC2242">
        <w:rPr>
          <w:rFonts w:asciiTheme="majorHAnsi" w:eastAsiaTheme="minorEastAsia" w:hAnsiTheme="majorHAnsi" w:cstheme="majorHAnsi"/>
          <w:szCs w:val="21"/>
        </w:rPr>
        <w:t xml:space="preserve">, which is similar </w:t>
      </w:r>
      <w:r w:rsidR="008A14BF" w:rsidRPr="00FC2242">
        <w:rPr>
          <w:rFonts w:asciiTheme="majorHAnsi" w:eastAsiaTheme="minorEastAsia" w:hAnsiTheme="majorHAnsi" w:cstheme="majorHAnsi"/>
          <w:szCs w:val="21"/>
        </w:rPr>
        <w:t>with</w:t>
      </w:r>
      <w:r w:rsidR="00954459" w:rsidRPr="00FC2242">
        <w:rPr>
          <w:rFonts w:asciiTheme="majorHAnsi" w:eastAsiaTheme="minorEastAsia" w:hAnsiTheme="majorHAnsi" w:cstheme="majorHAnsi"/>
          <w:szCs w:val="21"/>
        </w:rPr>
        <w:t xml:space="preserve"> </w:t>
      </w:r>
      <w:r w:rsidR="00A31075">
        <w:rPr>
          <w:rFonts w:asciiTheme="majorHAnsi" w:eastAsiaTheme="minorEastAsia" w:hAnsiTheme="majorHAnsi" w:cstheme="majorHAnsi"/>
          <w:szCs w:val="21"/>
        </w:rPr>
        <w:t>Msg3 PUSCH</w:t>
      </w:r>
      <w:r w:rsidR="00954459" w:rsidRPr="00FC2242">
        <w:rPr>
          <w:rFonts w:asciiTheme="majorHAnsi" w:eastAsiaTheme="minorEastAsia" w:hAnsiTheme="majorHAnsi" w:cstheme="majorHAnsi"/>
          <w:szCs w:val="21"/>
        </w:rPr>
        <w:t xml:space="preserve"> in 4-step CBRA</w:t>
      </w:r>
      <w:r w:rsidR="00AF0875" w:rsidRPr="00FC2242">
        <w:rPr>
          <w:rFonts w:asciiTheme="majorHAnsi" w:eastAsiaTheme="minorEastAsia" w:hAnsiTheme="majorHAnsi" w:cstheme="majorHAnsi"/>
          <w:szCs w:val="21"/>
        </w:rPr>
        <w:t>.</w:t>
      </w:r>
      <w:r w:rsidR="006F5ECA"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Similar as preamble transmission,</w:t>
      </w:r>
      <w:r w:rsidR="00C07EBE" w:rsidRPr="00FC2242">
        <w:rPr>
          <w:rFonts w:asciiTheme="majorHAnsi" w:eastAsiaTheme="minorEastAsia" w:hAnsiTheme="majorHAnsi" w:cstheme="majorHAnsi"/>
          <w:szCs w:val="21"/>
        </w:rPr>
        <w:t xml:space="preserve"> only </w:t>
      </w:r>
      <w:r w:rsidR="00A800FE" w:rsidRPr="00FC2242">
        <w:rPr>
          <w:rFonts w:asciiTheme="majorHAnsi" w:eastAsiaTheme="minorEastAsia" w:hAnsiTheme="majorHAnsi" w:cstheme="majorHAnsi"/>
          <w:szCs w:val="21"/>
        </w:rPr>
        <w:t xml:space="preserve">valid PUSCH occasions </w:t>
      </w:r>
      <w:r w:rsidR="000D5E67" w:rsidRPr="00FC2242">
        <w:rPr>
          <w:rFonts w:asciiTheme="majorHAnsi" w:eastAsiaTheme="minorEastAsia" w:hAnsiTheme="majorHAnsi" w:cstheme="majorHAnsi"/>
          <w:szCs w:val="21"/>
        </w:rPr>
        <w:t xml:space="preserve">can </w:t>
      </w:r>
      <w:r w:rsidR="00A85A64" w:rsidRPr="00FC2242">
        <w:rPr>
          <w:rFonts w:asciiTheme="majorHAnsi" w:eastAsiaTheme="minorEastAsia" w:hAnsiTheme="majorHAnsi" w:cstheme="majorHAnsi"/>
          <w:szCs w:val="21"/>
        </w:rPr>
        <w:t>be used for MsgA-PUSCH transmission. Thus, valid PUSCH occasions</w:t>
      </w:r>
      <w:r w:rsidR="00161090"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also need to be further studied</w:t>
      </w:r>
      <w:r w:rsidR="001418F8" w:rsidRPr="00FC2242">
        <w:rPr>
          <w:rFonts w:asciiTheme="majorHAnsi" w:eastAsiaTheme="minorEastAsia" w:hAnsiTheme="majorHAnsi" w:cstheme="majorHAnsi"/>
          <w:szCs w:val="21"/>
        </w:rPr>
        <w:t xml:space="preserve">. </w:t>
      </w:r>
      <w:r w:rsidR="007D41E7" w:rsidRPr="00FC2242">
        <w:rPr>
          <w:rFonts w:asciiTheme="majorHAnsi" w:eastAsiaTheme="minorEastAsia" w:hAnsiTheme="majorHAnsi" w:cstheme="majorHAnsi"/>
        </w:rPr>
        <w:t xml:space="preserve">In current specification, valid </w:t>
      </w:r>
      <w:r w:rsidR="00C96938" w:rsidRPr="00FC2242">
        <w:rPr>
          <w:rFonts w:asciiTheme="majorHAnsi" w:eastAsiaTheme="minorEastAsia" w:hAnsiTheme="majorHAnsi" w:cstheme="majorHAnsi"/>
          <w:szCs w:val="21"/>
        </w:rPr>
        <w:t xml:space="preserve">PUSCH occasion </w:t>
      </w:r>
      <w:r w:rsidR="007D41E7" w:rsidRPr="00FC2242">
        <w:rPr>
          <w:rFonts w:asciiTheme="majorHAnsi" w:eastAsiaTheme="minorEastAsia" w:hAnsiTheme="majorHAnsi" w:cstheme="majorHAnsi"/>
        </w:rPr>
        <w:t>is determined according to the following procedure:</w:t>
      </w:r>
    </w:p>
    <w:p w14:paraId="74066614" w14:textId="4B33AEBC" w:rsidR="007D41E7" w:rsidRPr="00FC2242" w:rsidRDefault="007D41E7" w:rsidP="007D41E7">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030C69" w:rsidRPr="00FC2242">
        <w:rPr>
          <w:rFonts w:asciiTheme="majorHAnsi" w:eastAsiaTheme="minorEastAsia" w:hAnsiTheme="majorHAnsi" w:cstheme="majorHAnsi"/>
          <w:szCs w:val="21"/>
        </w:rPr>
        <w:t>PUSCH occasion</w:t>
      </w:r>
      <w:r w:rsidRPr="00FC2242">
        <w:rPr>
          <w:rFonts w:asciiTheme="majorHAnsi" w:eastAsiaTheme="minorEastAsia" w:hAnsiTheme="majorHAnsi" w:cstheme="majorHAnsi"/>
        </w:rPr>
        <w:t xml:space="preserve"> is valid </w:t>
      </w:r>
      <w:r w:rsidRPr="00FC2242">
        <w:rPr>
          <w:rFonts w:asciiTheme="majorHAnsi" w:hAnsiTheme="majorHAnsi" w:cstheme="majorHAnsi"/>
        </w:rPr>
        <w:t xml:space="preserve">if it </w:t>
      </w:r>
      <w:r w:rsidR="009F3EDB" w:rsidRPr="00FC2242">
        <w:rPr>
          <w:rFonts w:asciiTheme="majorHAnsi" w:hAnsiTheme="majorHAnsi" w:cstheme="majorHAnsi"/>
        </w:rPr>
        <w:t xml:space="preserve">does not overlap in time and frequency with any valid RO, </w:t>
      </w:r>
      <w:r w:rsidRPr="00FC2242">
        <w:rPr>
          <w:rFonts w:asciiTheme="majorHAnsi" w:hAnsiTheme="majorHAnsi" w:cstheme="majorHAnsi"/>
        </w:rPr>
        <w:t xml:space="preserve">does not precede a SS/PBCH block in the </w:t>
      </w:r>
      <w:r w:rsidR="00030C69" w:rsidRPr="00FC2242">
        <w:rPr>
          <w:rFonts w:asciiTheme="majorHAnsi" w:hAnsiTheme="majorHAnsi" w:cstheme="majorHAnsi"/>
        </w:rPr>
        <w:t>PUSCH</w:t>
      </w:r>
      <w:r w:rsidRPr="00FC2242">
        <w:rPr>
          <w:rFonts w:asciiTheme="majorHAnsi" w:hAnsiTheme="majorHAnsi" w:cstheme="majorHAnsi"/>
        </w:rPr>
        <w:t xml:space="preserve"> slot and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p>
    <w:p w14:paraId="34870574" w14:textId="18C34308" w:rsidR="007D41E7" w:rsidRPr="00FC2242" w:rsidRDefault="007D41E7" w:rsidP="007D41E7">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a UE is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9A51D3" w:rsidRPr="00FC2242">
        <w:rPr>
          <w:rFonts w:asciiTheme="majorHAnsi" w:eastAsiaTheme="minorEastAsia" w:hAnsiTheme="majorHAnsi" w:cstheme="majorHAnsi"/>
          <w:szCs w:val="21"/>
        </w:rPr>
        <w:t>PUSCH occasion</w:t>
      </w:r>
      <w:r w:rsidR="009A51D3"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is valid if it </w:t>
      </w:r>
      <w:r w:rsidR="00E71ED8" w:rsidRPr="00FC2242">
        <w:rPr>
          <w:rFonts w:asciiTheme="majorHAnsi" w:hAnsiTheme="majorHAnsi" w:cstheme="majorHAnsi"/>
        </w:rPr>
        <w:t>does not overlap in time and frequency with any valid RO</w:t>
      </w:r>
      <w:r w:rsidR="00E71ED8" w:rsidRPr="00FC2242">
        <w:rPr>
          <w:rFonts w:asciiTheme="majorHAnsi" w:eastAsiaTheme="minorEastAsia" w:hAnsiTheme="majorHAnsi" w:cstheme="majorHAnsi"/>
        </w:rPr>
        <w:t xml:space="preserve"> and </w:t>
      </w:r>
      <w:r w:rsidRPr="00FC2242">
        <w:rPr>
          <w:rFonts w:asciiTheme="majorHAnsi" w:eastAsiaTheme="minorEastAsia" w:hAnsiTheme="majorHAnsi" w:cstheme="majorHAnsi"/>
        </w:rPr>
        <w:t xml:space="preserve">is within UL symbols, or </w:t>
      </w:r>
      <w:r w:rsidRPr="00FC2242">
        <w:rPr>
          <w:rFonts w:asciiTheme="majorHAnsi" w:eastAsia="宋体" w:hAnsiTheme="majorHAnsi" w:cstheme="majorHAnsi"/>
        </w:rPr>
        <w:t xml:space="preserve">it </w:t>
      </w:r>
      <w:r w:rsidR="00E71ED8" w:rsidRPr="00FC2242">
        <w:rPr>
          <w:rFonts w:asciiTheme="majorHAnsi" w:hAnsiTheme="majorHAnsi" w:cstheme="majorHAnsi"/>
        </w:rPr>
        <w:t>does not overlap with in time and frequency with any valid RO</w:t>
      </w:r>
      <w:r w:rsidR="00E71ED8" w:rsidRPr="00FC2242">
        <w:rPr>
          <w:rFonts w:asciiTheme="majorHAnsi" w:eastAsia="宋体" w:hAnsiTheme="majorHAnsi" w:cstheme="majorHAnsi"/>
        </w:rPr>
        <w:t xml:space="preserve">, </w:t>
      </w:r>
      <w:r w:rsidRPr="00FC2242">
        <w:rPr>
          <w:rFonts w:asciiTheme="majorHAnsi" w:eastAsia="宋体" w:hAnsiTheme="majorHAnsi" w:cstheme="majorHAnsi"/>
        </w:rPr>
        <w:t xml:space="preserve">does not precede a SS/PBCH block in the </w:t>
      </w:r>
      <w:r w:rsidR="00A75D7E" w:rsidRPr="00FC2242">
        <w:rPr>
          <w:rFonts w:asciiTheme="majorHAnsi" w:eastAsia="宋体" w:hAnsiTheme="majorHAnsi" w:cstheme="majorHAnsi"/>
        </w:rPr>
        <w:t>PUSCH</w:t>
      </w:r>
      <w:r w:rsidRPr="00FC2242">
        <w:rPr>
          <w:rFonts w:asciiTheme="majorHAnsi" w:eastAsia="宋体" w:hAnsiTheme="majorHAnsi" w:cstheme="majorHAnsi"/>
        </w:rPr>
        <w:t xml:space="preserve">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SS/PBCH block symbol</w:t>
      </w:r>
      <w:r w:rsidRPr="00FC2242">
        <w:rPr>
          <w:rFonts w:asciiTheme="majorHAnsi" w:eastAsiaTheme="minorEastAsia" w:hAnsiTheme="majorHAnsi" w:cstheme="majorHAnsi"/>
        </w:rPr>
        <w:t>.</w:t>
      </w:r>
    </w:p>
    <w:p w14:paraId="1303B57E" w14:textId="2286986E" w:rsidR="002E278A" w:rsidRPr="00FC2242" w:rsidRDefault="002E278A" w:rsidP="00F02026">
      <w:pPr>
        <w:spacing w:before="120"/>
        <w:rPr>
          <w:rFonts w:asciiTheme="majorHAnsi" w:eastAsiaTheme="minorEastAsia" w:hAnsiTheme="majorHAnsi" w:cstheme="majorHAnsi"/>
          <w:szCs w:val="21"/>
        </w:rPr>
      </w:pPr>
    </w:p>
    <w:p w14:paraId="51CFF1E7" w14:textId="4A641236" w:rsidR="005F7A10" w:rsidRPr="00FC2242" w:rsidRDefault="00BE45A5" w:rsidP="005F7A10">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Similar to the enhancement for valid RO determination, </w:t>
      </w:r>
      <w:r w:rsidR="00C624A9" w:rsidRPr="00FC2242">
        <w:rPr>
          <w:rFonts w:asciiTheme="majorHAnsi" w:eastAsiaTheme="minorEastAsia" w:hAnsiTheme="majorHAnsi" w:cstheme="majorHAnsi"/>
        </w:rPr>
        <w:t>t</w:t>
      </w:r>
      <w:r w:rsidR="005F7A10" w:rsidRPr="00FC2242">
        <w:rPr>
          <w:rFonts w:asciiTheme="majorHAnsi" w:eastAsiaTheme="minorEastAsia" w:hAnsiTheme="majorHAnsi" w:cstheme="majorHAnsi"/>
        </w:rPr>
        <w:t xml:space="preserve">he definition of valid </w:t>
      </w:r>
      <w:r w:rsidR="005B3BF1" w:rsidRPr="00FC2242">
        <w:rPr>
          <w:rFonts w:asciiTheme="majorHAnsi" w:eastAsiaTheme="minorEastAsia" w:hAnsiTheme="majorHAnsi" w:cstheme="majorHAnsi"/>
        </w:rPr>
        <w:t xml:space="preserve">PUSCH occasion </w:t>
      </w:r>
      <w:r w:rsidR="005F7A10" w:rsidRPr="00FC2242">
        <w:rPr>
          <w:rFonts w:asciiTheme="majorHAnsi" w:eastAsiaTheme="minorEastAsia" w:hAnsiTheme="majorHAnsi" w:cstheme="majorHAnsi"/>
        </w:rPr>
        <w:t>can be extended</w:t>
      </w:r>
      <w:r w:rsidR="00795C98">
        <w:rPr>
          <w:rFonts w:asciiTheme="majorHAnsi" w:eastAsiaTheme="minorEastAsia" w:hAnsiTheme="majorHAnsi" w:cstheme="majorHAnsi"/>
        </w:rPr>
        <w:t xml:space="preserve"> to SBFD slots</w:t>
      </w:r>
      <w:r w:rsidR="005F7A10" w:rsidRPr="00FC2242">
        <w:rPr>
          <w:rFonts w:asciiTheme="majorHAnsi" w:eastAsiaTheme="minorEastAsia" w:hAnsiTheme="majorHAnsi" w:cstheme="majorHAnsi"/>
        </w:rPr>
        <w:t xml:space="preserve"> as follows.</w:t>
      </w:r>
    </w:p>
    <w:p w14:paraId="04EE5205" w14:textId="15EF507E" w:rsidR="00C175A4" w:rsidRPr="00FC2242" w:rsidRDefault="00C175A4" w:rsidP="005F7A10">
      <w:pPr>
        <w:pStyle w:val="affffff2"/>
        <w:numPr>
          <w:ilvl w:val="0"/>
          <w:numId w:val="28"/>
        </w:numPr>
        <w:spacing w:before="120"/>
        <w:rPr>
          <w:rFonts w:asciiTheme="majorHAnsi" w:eastAsiaTheme="minorEastAsia" w:hAnsiTheme="majorHAnsi" w:cstheme="majorHAnsi"/>
        </w:rPr>
      </w:pPr>
      <w:r w:rsidRPr="00FC2242">
        <w:rPr>
          <w:rFonts w:asciiTheme="majorHAnsi" w:hAnsiTheme="majorHAnsi" w:cstheme="majorHAnsi"/>
          <w:lang w:eastAsia="zh-CN"/>
        </w:rPr>
        <w:t xml:space="preserve">If a UE is not provided </w:t>
      </w:r>
      <w:proofErr w:type="spellStart"/>
      <w:r w:rsidRPr="00FC2242">
        <w:rPr>
          <w:rFonts w:asciiTheme="majorHAnsi" w:hAnsiTheme="majorHAnsi" w:cstheme="majorHAnsi"/>
          <w:i/>
          <w:iCs/>
          <w:lang w:eastAsia="zh-CN"/>
        </w:rPr>
        <w:t>tdd</w:t>
      </w:r>
      <w:proofErr w:type="spellEnd"/>
      <w:r w:rsidRPr="00FC2242">
        <w:rPr>
          <w:rFonts w:asciiTheme="majorHAnsi" w:hAnsiTheme="majorHAnsi" w:cstheme="majorHAnsi"/>
          <w:i/>
          <w:iCs/>
          <w:lang w:eastAsia="zh-CN"/>
        </w:rPr>
        <w:t>-UL-DL-</w:t>
      </w:r>
      <w:proofErr w:type="spellStart"/>
      <w:r w:rsidRPr="00FC2242">
        <w:rPr>
          <w:rFonts w:asciiTheme="majorHAnsi" w:hAnsiTheme="majorHAnsi" w:cstheme="majorHAnsi"/>
          <w:i/>
          <w:iCs/>
          <w:lang w:eastAsia="zh-CN"/>
        </w:rPr>
        <w:t>ConfigurationCommon</w:t>
      </w:r>
      <w:proofErr w:type="spellEnd"/>
      <w:r w:rsidRPr="00FC2242">
        <w:rPr>
          <w:rFonts w:asciiTheme="majorHAnsi" w:hAnsiTheme="majorHAnsi" w:cstheme="majorHAnsi"/>
          <w:lang w:eastAsia="zh-CN"/>
        </w:rPr>
        <w:t xml:space="preserve">, PUSCH occasion is valid if it does not overlap in time and frequency with any valid RO, does not precede a SS/PBCH block in the PUSCH slot, starts at least </w:t>
      </w:r>
      <m:oMath>
        <m:sSub>
          <m:sSubPr>
            <m:ctrlPr>
              <w:rPr>
                <w:rFonts w:ascii="Cambria Math" w:hAnsi="Cambria Math" w:cstheme="majorHAnsi"/>
                <w:i/>
                <w:lang w:val="en-US" w:eastAsia="zh-CN"/>
              </w:rPr>
            </m:ctrlPr>
          </m:sSubPr>
          <m:e>
            <m:r>
              <w:rPr>
                <w:rFonts w:ascii="Cambria Math" w:hAnsi="Cambria Math" w:cstheme="majorHAnsi"/>
                <w:lang w:val="en-US" w:eastAsia="zh-CN"/>
              </w:rPr>
              <m:t>N</m:t>
            </m:r>
          </m:e>
          <m:sub>
            <m:r>
              <m:rPr>
                <m:sty m:val="p"/>
              </m:rPr>
              <w:rPr>
                <w:rFonts w:ascii="Cambria Math" w:hAnsi="Cambria Math" w:cstheme="majorHAnsi"/>
                <w:lang w:val="en-US" w:eastAsia="zh-CN"/>
              </w:rPr>
              <m:t>gap</m:t>
            </m:r>
          </m:sub>
        </m:sSub>
      </m:oMath>
      <w:r w:rsidR="00CB7011" w:rsidRPr="00FC2242">
        <w:rPr>
          <w:rFonts w:asciiTheme="majorHAnsi" w:hAnsiTheme="majorHAnsi" w:cstheme="majorHAnsi"/>
          <w:lang w:val="en-US" w:eastAsia="zh-CN"/>
        </w:rPr>
        <w:t xml:space="preserve"> </w:t>
      </w:r>
      <w:r w:rsidRPr="00FC2242">
        <w:rPr>
          <w:rFonts w:asciiTheme="majorHAnsi" w:hAnsiTheme="majorHAnsi" w:cstheme="majorHAnsi"/>
          <w:lang w:eastAsia="zh-CN"/>
        </w:rPr>
        <w:t xml:space="preserve">symbols after a last SS/PBCH block reception symbol, is fully contained within UL subband on SBFD symbols, and </w:t>
      </w:r>
      <w:r w:rsidR="00795C98">
        <w:rPr>
          <w:rFonts w:asciiTheme="majorHAnsi" w:hAnsiTheme="majorHAnsi" w:cstheme="majorHAnsi"/>
        </w:rPr>
        <w:t xml:space="preserve">not </w:t>
      </w:r>
      <w:r w:rsidR="00795C98">
        <w:rPr>
          <w:rFonts w:asciiTheme="majorHAnsi" w:hAnsiTheme="majorHAnsi" w:cstheme="majorHAnsi"/>
          <w:lang w:eastAsia="zh-CN"/>
        </w:rPr>
        <w:t>across</w:t>
      </w:r>
      <w:r w:rsidR="00795C98" w:rsidRPr="00FC2242">
        <w:rPr>
          <w:rFonts w:asciiTheme="majorHAnsi" w:hAnsiTheme="majorHAnsi" w:cstheme="majorHAnsi"/>
          <w:lang w:eastAsia="zh-CN"/>
        </w:rPr>
        <w:t xml:space="preserve"> SBFD </w:t>
      </w:r>
      <w:r w:rsidR="00795C98">
        <w:rPr>
          <w:rFonts w:asciiTheme="majorHAnsi" w:hAnsiTheme="majorHAnsi" w:cstheme="majorHAnsi"/>
          <w:lang w:eastAsia="zh-CN"/>
        </w:rPr>
        <w:t>symbols and</w:t>
      </w:r>
      <w:r w:rsidR="00795C98" w:rsidRPr="00FC2242">
        <w:rPr>
          <w:rFonts w:asciiTheme="majorHAnsi" w:hAnsiTheme="majorHAnsi" w:cstheme="majorHAnsi"/>
          <w:lang w:eastAsia="zh-CN"/>
        </w:rPr>
        <w:t xml:space="preserve"> non-SBFD symbols.</w:t>
      </w:r>
    </w:p>
    <w:p w14:paraId="1A9BF19D" w14:textId="2497E239" w:rsidR="005F7A10" w:rsidRPr="00FC2242" w:rsidRDefault="00CE4283" w:rsidP="005F7A10">
      <w:pPr>
        <w:pStyle w:val="affffff2"/>
        <w:numPr>
          <w:ilvl w:val="0"/>
          <w:numId w:val="28"/>
        </w:num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a UE is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PUSCH occasion is valid if it does not overlap in time and frequency with any valid RO, does not precede a SS/PBCH block in the PUSCH slot and starts at least </w:t>
      </w:r>
      <m:oMath>
        <m:sSub>
          <m:sSubPr>
            <m:ctrlPr>
              <w:rPr>
                <w:rFonts w:ascii="Cambria Math" w:eastAsiaTheme="minorEastAsia" w:hAnsi="Cambria Math" w:cstheme="majorHAnsi"/>
                <w:i/>
                <w:lang w:val="en-US"/>
              </w:rPr>
            </m:ctrlPr>
          </m:sSubPr>
          <m:e>
            <m:r>
              <w:rPr>
                <w:rFonts w:ascii="Cambria Math" w:eastAsiaTheme="minorEastAsia" w:hAnsi="Cambria Math" w:cstheme="majorHAnsi"/>
                <w:lang w:val="en-US"/>
              </w:rPr>
              <m:t>N</m:t>
            </m:r>
          </m:e>
          <m:sub>
            <m:r>
              <m:rPr>
                <m:sty m:val="p"/>
              </m:rPr>
              <w:rPr>
                <w:rFonts w:ascii="Cambria Math" w:eastAsiaTheme="minorEastAsia" w:hAnsi="Cambria Math" w:cstheme="majorHAnsi"/>
                <w:lang w:val="en-US"/>
              </w:rPr>
              <m:t>gap</m:t>
            </m:r>
          </m:sub>
        </m:sSub>
      </m:oMath>
      <w:r w:rsidRPr="00FC2242">
        <w:rPr>
          <w:rFonts w:asciiTheme="majorHAnsi" w:eastAsiaTheme="minorEastAsia" w:hAnsiTheme="majorHAnsi" w:cstheme="majorHAnsi"/>
        </w:rPr>
        <w:t xml:space="preserve"> symbols after a last downlink symbol and at least </w:t>
      </w:r>
      <m:oMath>
        <m:sSub>
          <m:sSubPr>
            <m:ctrlPr>
              <w:rPr>
                <w:rFonts w:ascii="Cambria Math" w:eastAsiaTheme="minorEastAsia" w:hAnsi="Cambria Math" w:cstheme="majorHAnsi"/>
                <w:i/>
                <w:lang w:val="en-US"/>
              </w:rPr>
            </m:ctrlPr>
          </m:sSubPr>
          <m:e>
            <m:r>
              <w:rPr>
                <w:rFonts w:ascii="Cambria Math" w:eastAsiaTheme="minorEastAsia" w:hAnsi="Cambria Math" w:cstheme="majorHAnsi"/>
                <w:lang w:val="en-US"/>
              </w:rPr>
              <m:t>N</m:t>
            </m:r>
          </m:e>
          <m:sub>
            <m:r>
              <m:rPr>
                <m:sty m:val="p"/>
              </m:rPr>
              <w:rPr>
                <w:rFonts w:ascii="Cambria Math" w:eastAsiaTheme="minorEastAsia" w:hAnsi="Cambria Math" w:cstheme="majorHAnsi"/>
                <w:lang w:val="en-US"/>
              </w:rPr>
              <m:t>gap</m:t>
            </m:r>
          </m:sub>
        </m:sSub>
      </m:oMath>
      <w:r w:rsidRPr="00FC2242">
        <w:rPr>
          <w:rFonts w:asciiTheme="majorHAnsi" w:eastAsiaTheme="minorEastAsia" w:hAnsiTheme="majorHAnsi" w:cstheme="majorHAnsi"/>
        </w:rPr>
        <w:t xml:space="preserve"> symbols after a last SS/PBCH block symbol, is fully contained within UL subband on SBFD symbols, and </w:t>
      </w:r>
      <w:r w:rsidR="00795C98">
        <w:rPr>
          <w:rFonts w:asciiTheme="majorHAnsi" w:hAnsiTheme="majorHAnsi" w:cstheme="majorHAnsi"/>
        </w:rPr>
        <w:t xml:space="preserve">not </w:t>
      </w:r>
      <w:r w:rsidR="00795C98">
        <w:rPr>
          <w:rFonts w:asciiTheme="majorHAnsi" w:hAnsiTheme="majorHAnsi" w:cstheme="majorHAnsi"/>
          <w:lang w:eastAsia="zh-CN"/>
        </w:rPr>
        <w:t>across</w:t>
      </w:r>
      <w:r w:rsidR="00795C98" w:rsidRPr="00FC2242">
        <w:rPr>
          <w:rFonts w:asciiTheme="majorHAnsi" w:hAnsiTheme="majorHAnsi" w:cstheme="majorHAnsi"/>
          <w:lang w:eastAsia="zh-CN"/>
        </w:rPr>
        <w:t xml:space="preserve"> SBFD </w:t>
      </w:r>
      <w:r w:rsidR="00795C98">
        <w:rPr>
          <w:rFonts w:asciiTheme="majorHAnsi" w:hAnsiTheme="majorHAnsi" w:cstheme="majorHAnsi"/>
          <w:lang w:eastAsia="zh-CN"/>
        </w:rPr>
        <w:t>symbols and</w:t>
      </w:r>
      <w:r w:rsidR="00795C98" w:rsidRPr="00FC2242">
        <w:rPr>
          <w:rFonts w:asciiTheme="majorHAnsi" w:hAnsiTheme="majorHAnsi" w:cstheme="majorHAnsi"/>
          <w:lang w:eastAsia="zh-CN"/>
        </w:rPr>
        <w:t xml:space="preserve"> non-SBFD symbols.</w:t>
      </w:r>
      <w:r w:rsidR="005F7A10" w:rsidRPr="00FC2242">
        <w:rPr>
          <w:rFonts w:asciiTheme="majorHAnsi" w:hAnsiTheme="majorHAnsi" w:cstheme="majorHAnsi"/>
          <w:lang w:eastAsia="zh-CN"/>
        </w:rPr>
        <w:t>.</w:t>
      </w:r>
    </w:p>
    <w:p w14:paraId="472BCF51" w14:textId="4FD11CF9" w:rsidR="00BD5A05" w:rsidRPr="00FC2242" w:rsidRDefault="00BD5A05" w:rsidP="00205718">
      <w:pPr>
        <w:spacing w:before="120"/>
        <w:rPr>
          <w:rFonts w:asciiTheme="majorHAnsi" w:eastAsiaTheme="minorEastAsia" w:hAnsiTheme="majorHAnsi" w:cstheme="majorHAnsi"/>
        </w:rPr>
      </w:pPr>
    </w:p>
    <w:p w14:paraId="26BE79F8" w14:textId="50E2630B" w:rsidR="00795C98" w:rsidRPr="00FC2242" w:rsidRDefault="00795C98" w:rsidP="00795C98">
      <w:pPr>
        <w:pStyle w:val="proposal"/>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SBFD aware UE, valid </w:t>
      </w:r>
      <w:r>
        <w:rPr>
          <w:rFonts w:asciiTheme="majorHAnsi" w:eastAsiaTheme="minorEastAsia" w:hAnsiTheme="majorHAnsi" w:cstheme="majorHAnsi"/>
        </w:rPr>
        <w:t>PUSCH occasion</w:t>
      </w:r>
      <w:r w:rsidRPr="00FC2242">
        <w:rPr>
          <w:rFonts w:asciiTheme="majorHAnsi" w:eastAsiaTheme="minorEastAsia" w:hAnsiTheme="majorHAnsi" w:cstheme="majorHAnsi"/>
        </w:rPr>
        <w:t xml:space="preserve"> can locate on SBFD symbols, and the definition of valid </w:t>
      </w:r>
      <w:r>
        <w:rPr>
          <w:rFonts w:asciiTheme="majorHAnsi" w:eastAsiaTheme="minorEastAsia" w:hAnsiTheme="majorHAnsi" w:cstheme="majorHAnsi"/>
        </w:rPr>
        <w:t>PUSCH occasion</w:t>
      </w:r>
      <w:r w:rsidRPr="00FC2242">
        <w:rPr>
          <w:rFonts w:asciiTheme="majorHAnsi" w:eastAsiaTheme="minorEastAsia" w:hAnsiTheme="majorHAnsi" w:cstheme="majorHAnsi"/>
        </w:rPr>
        <w:t xml:space="preserve"> </w:t>
      </w:r>
      <w:r>
        <w:rPr>
          <w:rFonts w:asciiTheme="majorHAnsi" w:eastAsiaTheme="minorEastAsia" w:hAnsiTheme="majorHAnsi" w:cstheme="majorHAnsi"/>
        </w:rPr>
        <w:t>in SBFD slot as below can be considered as starting point:</w:t>
      </w:r>
      <w:r w:rsidRPr="00FC2242" w:rsidDel="006C3DEB">
        <w:rPr>
          <w:rFonts w:asciiTheme="majorHAnsi" w:eastAsiaTheme="minorEastAsia" w:hAnsiTheme="majorHAnsi" w:cstheme="majorHAnsi"/>
        </w:rPr>
        <w:t xml:space="preserve"> </w:t>
      </w:r>
    </w:p>
    <w:p w14:paraId="455D083A" w14:textId="71CE60CC" w:rsidR="00795C98" w:rsidRPr="00FC2242" w:rsidRDefault="00795C98" w:rsidP="0078224A">
      <w:pPr>
        <w:pStyle w:val="proposal"/>
        <w:numPr>
          <w:ilvl w:val="0"/>
          <w:numId w:val="40"/>
        </w:numPr>
        <w:spacing w:before="120"/>
        <w:rPr>
          <w:rFonts w:eastAsiaTheme="minorEastAsia"/>
        </w:rPr>
      </w:pPr>
      <w:r w:rsidRPr="00FC2242">
        <w:rPr>
          <w:rFonts w:eastAsiaTheme="minorEastAsia"/>
        </w:rPr>
        <w:t>If a</w:t>
      </w:r>
      <w:r>
        <w:rPr>
          <w:rFonts w:eastAsiaTheme="minorEastAsia"/>
        </w:rPr>
        <w:t xml:space="preserve"> SBFD aware</w:t>
      </w:r>
      <w:r w:rsidRPr="00FC2242">
        <w:rPr>
          <w:rFonts w:eastAsiaTheme="minorEastAsia"/>
        </w:rPr>
        <w:t xml:space="preserve"> UE is not provided </w:t>
      </w:r>
      <w:proofErr w:type="spellStart"/>
      <w:r w:rsidRPr="00FC2242">
        <w:rPr>
          <w:rFonts w:eastAsiaTheme="minorEastAsia"/>
        </w:rPr>
        <w:t>tdd</w:t>
      </w:r>
      <w:proofErr w:type="spellEnd"/>
      <w:r w:rsidRPr="00FC2242">
        <w:rPr>
          <w:rFonts w:eastAsiaTheme="minorEastAsia"/>
        </w:rPr>
        <w:t>-UL-DL-</w:t>
      </w:r>
      <w:proofErr w:type="spellStart"/>
      <w:r w:rsidRPr="00FC2242">
        <w:rPr>
          <w:rFonts w:eastAsiaTheme="minorEastAsia"/>
        </w:rPr>
        <w:t>ConfigurationCommon</w:t>
      </w:r>
      <w:proofErr w:type="spellEnd"/>
      <w:r w:rsidRPr="00FC2242">
        <w:rPr>
          <w:rFonts w:eastAsiaTheme="minorEastAsia"/>
        </w:rPr>
        <w:t xml:space="preserve">, PUSCH occasion is valid if it does not overlap in time and frequency with any valid RO, does not precede a SS/PBCH block in the PUSCH slot, starts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SS/PBCH block reception symbol, is fully contained within UL subband on SBFD symbols, and </w:t>
      </w:r>
      <w:r w:rsidRPr="006F1759">
        <w:rPr>
          <w:rFonts w:eastAsiaTheme="minorEastAsia"/>
        </w:rPr>
        <w:t xml:space="preserve">not </w:t>
      </w:r>
      <w:r w:rsidRPr="006F1759">
        <w:rPr>
          <w:rFonts w:eastAsiaTheme="minorEastAsia"/>
          <w:lang w:eastAsia="en-US"/>
        </w:rPr>
        <w:t>across SBFD symbols and non-SBFD symbols</w:t>
      </w:r>
      <w:r w:rsidRPr="00FC2242">
        <w:rPr>
          <w:rFonts w:eastAsiaTheme="minorEastAsia"/>
        </w:rPr>
        <w:t>.</w:t>
      </w:r>
    </w:p>
    <w:p w14:paraId="04104B5C" w14:textId="2A547AF6" w:rsidR="00E84561" w:rsidRDefault="00795C98" w:rsidP="00EC445F">
      <w:pPr>
        <w:pStyle w:val="proposal"/>
        <w:numPr>
          <w:ilvl w:val="0"/>
          <w:numId w:val="40"/>
        </w:numPr>
        <w:spacing w:before="120"/>
        <w:rPr>
          <w:rFonts w:asciiTheme="majorHAnsi" w:eastAsiaTheme="minorEastAsia" w:hAnsiTheme="majorHAnsi" w:cstheme="majorHAnsi"/>
        </w:rPr>
      </w:pPr>
      <w:r w:rsidRPr="00FC2242">
        <w:rPr>
          <w:rFonts w:eastAsiaTheme="minorEastAsia"/>
        </w:rPr>
        <w:lastRenderedPageBreak/>
        <w:t xml:space="preserve">If a </w:t>
      </w:r>
      <w:r>
        <w:rPr>
          <w:rFonts w:eastAsiaTheme="minorEastAsia"/>
        </w:rPr>
        <w:t xml:space="preserve">SBFD aware </w:t>
      </w:r>
      <w:r w:rsidRPr="00FC2242">
        <w:rPr>
          <w:rFonts w:eastAsiaTheme="minorEastAsia"/>
        </w:rPr>
        <w:t xml:space="preserve">UE is provided </w:t>
      </w:r>
      <w:proofErr w:type="spellStart"/>
      <w:r w:rsidRPr="00FC2242">
        <w:rPr>
          <w:rFonts w:eastAsiaTheme="minorEastAsia"/>
        </w:rPr>
        <w:t>tdd</w:t>
      </w:r>
      <w:proofErr w:type="spellEnd"/>
      <w:r w:rsidRPr="00FC2242">
        <w:rPr>
          <w:rFonts w:eastAsiaTheme="minorEastAsia"/>
        </w:rPr>
        <w:t>-UL-DL-</w:t>
      </w:r>
      <w:proofErr w:type="spellStart"/>
      <w:r w:rsidRPr="00FC2242">
        <w:rPr>
          <w:rFonts w:eastAsiaTheme="minorEastAsia"/>
        </w:rPr>
        <w:t>ConfigurationCommon</w:t>
      </w:r>
      <w:proofErr w:type="spellEnd"/>
      <w:r w:rsidRPr="00FC2242">
        <w:rPr>
          <w:rFonts w:eastAsiaTheme="minorEastAsia"/>
        </w:rPr>
        <w:t xml:space="preserve">, PUSCH occasion is valid if it does not overlap in time and frequency with any valid RO, does not precede a SS/PBCH block in the PUSCH slot and starts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downlink symbol and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SS/PBCH block symbol, is fully contained within UL subband on SBFD symbols, and </w:t>
      </w:r>
      <w:r w:rsidRPr="006F1759">
        <w:rPr>
          <w:rFonts w:eastAsiaTheme="minorEastAsia"/>
        </w:rPr>
        <w:t xml:space="preserve">not </w:t>
      </w:r>
      <w:r w:rsidRPr="006F1759">
        <w:rPr>
          <w:rFonts w:eastAsiaTheme="minorEastAsia"/>
          <w:lang w:eastAsia="en-US"/>
        </w:rPr>
        <w:t>across SBFD symbols and non-SBFD symbols</w:t>
      </w:r>
      <w:r w:rsidRPr="00FC2242">
        <w:rPr>
          <w:rFonts w:eastAsiaTheme="minorEastAsia"/>
        </w:rPr>
        <w:t>.</w:t>
      </w:r>
    </w:p>
    <w:p w14:paraId="2F787518" w14:textId="44D7ABE8" w:rsidR="00107334" w:rsidRPr="00FC2242" w:rsidRDefault="00107334" w:rsidP="00696AA6">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MsgB</w:t>
      </w:r>
      <w:r w:rsidR="000D5E67" w:rsidRPr="00FC2242">
        <w:rPr>
          <w:rFonts w:asciiTheme="majorHAnsi" w:eastAsiaTheme="minorEastAsia" w:hAnsiTheme="majorHAnsi" w:cstheme="majorHAnsi"/>
          <w:b/>
          <w:bCs/>
          <w:u w:val="single"/>
        </w:rPr>
        <w:t xml:space="preserve"> </w:t>
      </w:r>
      <w:r w:rsidR="00FE2A41" w:rsidRPr="00FC2242">
        <w:rPr>
          <w:rFonts w:asciiTheme="majorHAnsi" w:eastAsiaTheme="minorEastAsia" w:hAnsiTheme="majorHAnsi" w:cstheme="majorHAnsi"/>
          <w:b/>
          <w:bCs/>
          <w:u w:val="single"/>
        </w:rPr>
        <w:t xml:space="preserve">PDSCH </w:t>
      </w:r>
      <w:r w:rsidR="000D5E67" w:rsidRPr="00FC2242">
        <w:rPr>
          <w:rFonts w:asciiTheme="majorHAnsi" w:eastAsiaTheme="minorEastAsia" w:hAnsiTheme="majorHAnsi" w:cstheme="majorHAnsi"/>
          <w:b/>
          <w:bCs/>
          <w:u w:val="single"/>
        </w:rPr>
        <w:t>reception</w:t>
      </w:r>
    </w:p>
    <w:p w14:paraId="0206EF80" w14:textId="076E3762" w:rsidR="0064063B" w:rsidRPr="00FC2242" w:rsidRDefault="00E44990" w:rsidP="0064063B">
      <w:pPr>
        <w:spacing w:before="120"/>
        <w:rPr>
          <w:rFonts w:asciiTheme="majorHAnsi" w:eastAsiaTheme="minorEastAsia" w:hAnsiTheme="majorHAnsi" w:cstheme="majorHAnsi"/>
        </w:rPr>
      </w:pPr>
      <w:r w:rsidRPr="00FC2242">
        <w:rPr>
          <w:rFonts w:asciiTheme="majorHAnsi" w:eastAsiaTheme="minorEastAsia" w:hAnsiTheme="majorHAnsi" w:cstheme="majorHAnsi"/>
          <w:lang w:val="en-GB"/>
        </w:rPr>
        <w:t xml:space="preserve">DCI format 1_0 is used to schedule </w:t>
      </w:r>
      <w:r w:rsidR="00196A65" w:rsidRPr="00FC2242">
        <w:rPr>
          <w:rFonts w:asciiTheme="majorHAnsi" w:eastAsiaTheme="minorEastAsia" w:hAnsiTheme="majorHAnsi" w:cstheme="majorHAnsi"/>
          <w:lang w:val="en-GB"/>
        </w:rPr>
        <w:t>MsgB PDSCH</w:t>
      </w:r>
      <w:r w:rsidR="00730260" w:rsidRPr="00FC2242">
        <w:rPr>
          <w:rFonts w:asciiTheme="majorHAnsi" w:eastAsiaTheme="minorEastAsia" w:hAnsiTheme="majorHAnsi" w:cstheme="majorHAnsi"/>
          <w:lang w:val="en-GB"/>
        </w:rPr>
        <w:t xml:space="preserve">. </w:t>
      </w:r>
      <w:r w:rsidR="000D5E67" w:rsidRPr="00FC2242">
        <w:rPr>
          <w:rFonts w:asciiTheme="majorHAnsi" w:eastAsiaTheme="minorEastAsia" w:hAnsiTheme="majorHAnsi" w:cstheme="majorHAnsi"/>
          <w:lang w:val="en-GB"/>
        </w:rPr>
        <w:t>Same as Msg2 PDSCH a</w:t>
      </w:r>
      <w:r w:rsidR="00327E97" w:rsidRPr="00FC2242">
        <w:rPr>
          <w:rFonts w:asciiTheme="majorHAnsi" w:eastAsiaTheme="minorEastAsia" w:hAnsiTheme="majorHAnsi" w:cstheme="majorHAnsi"/>
          <w:lang w:val="en-GB"/>
        </w:rPr>
        <w:t>n</w:t>
      </w:r>
      <w:r w:rsidR="000D5E67" w:rsidRPr="00FC2242">
        <w:rPr>
          <w:rFonts w:asciiTheme="majorHAnsi" w:eastAsiaTheme="minorEastAsia" w:hAnsiTheme="majorHAnsi" w:cstheme="majorHAnsi"/>
          <w:lang w:val="en-GB"/>
        </w:rPr>
        <w:t xml:space="preserve">d Msg4 PDSCH, </w:t>
      </w:r>
      <w:r w:rsidR="000D5E67" w:rsidRPr="00FC2242">
        <w:rPr>
          <w:rFonts w:asciiTheme="majorHAnsi" w:eastAsiaTheme="minorEastAsia" w:hAnsiTheme="majorHAnsi" w:cstheme="majorHAnsi"/>
        </w:rPr>
        <w:t>c</w:t>
      </w:r>
      <w:r w:rsidR="00730260" w:rsidRPr="00FC2242">
        <w:rPr>
          <w:rFonts w:asciiTheme="majorHAnsi" w:eastAsiaTheme="minorEastAsia" w:hAnsiTheme="majorHAnsi" w:cstheme="majorHAnsi"/>
        </w:rPr>
        <w:t>urrent specification is sufficient</w:t>
      </w:r>
      <w:r w:rsidR="009F6640" w:rsidRPr="00FC2242">
        <w:rPr>
          <w:rFonts w:asciiTheme="majorHAnsi" w:eastAsiaTheme="minorEastAsia" w:hAnsiTheme="majorHAnsi" w:cstheme="majorHAnsi"/>
        </w:rPr>
        <w:t>.</w:t>
      </w:r>
    </w:p>
    <w:p w14:paraId="7893FB3E" w14:textId="7810A7AF" w:rsidR="00730260" w:rsidRPr="00FC2242" w:rsidRDefault="00730260" w:rsidP="004D0304">
      <w:pPr>
        <w:spacing w:before="120"/>
        <w:rPr>
          <w:rFonts w:asciiTheme="majorHAnsi" w:eastAsiaTheme="minorEastAsia" w:hAnsiTheme="majorHAnsi" w:cstheme="majorHAnsi"/>
          <w:lang w:val="en-GB"/>
        </w:rPr>
      </w:pPr>
    </w:p>
    <w:p w14:paraId="496C9062" w14:textId="6D6774B2" w:rsidR="00643EF5" w:rsidRPr="004F20B3" w:rsidRDefault="009B553A" w:rsidP="00BA1F34">
      <w:pPr>
        <w:pStyle w:val="21"/>
        <w:spacing w:before="120"/>
        <w:rPr>
          <w:rFonts w:ascii="Arial" w:eastAsiaTheme="minorEastAsia" w:hAnsi="Arial" w:cs="Arial"/>
        </w:rPr>
      </w:pPr>
      <w:r w:rsidRPr="004F20B3">
        <w:rPr>
          <w:rFonts w:ascii="Arial" w:eastAsiaTheme="minorEastAsia" w:hAnsi="Arial" w:cs="Arial"/>
        </w:rPr>
        <w:t>Consideration</w:t>
      </w:r>
      <w:r w:rsidR="00644E4B" w:rsidRPr="004F20B3">
        <w:rPr>
          <w:rFonts w:ascii="Arial" w:eastAsiaTheme="minorEastAsia" w:hAnsi="Arial" w:cs="Arial"/>
        </w:rPr>
        <w:t>s</w:t>
      </w:r>
      <w:r w:rsidRPr="004F20B3">
        <w:rPr>
          <w:rFonts w:ascii="Arial" w:eastAsiaTheme="minorEastAsia" w:hAnsi="Arial" w:cs="Arial"/>
        </w:rPr>
        <w:t xml:space="preserve"> for </w:t>
      </w:r>
      <w:r w:rsidR="00567C81" w:rsidRPr="004F20B3">
        <w:rPr>
          <w:rFonts w:ascii="Arial" w:eastAsiaTheme="minorEastAsia" w:hAnsi="Arial" w:cs="Arial"/>
        </w:rPr>
        <w:t>CFRA</w:t>
      </w:r>
      <w:r w:rsidRPr="004F20B3">
        <w:rPr>
          <w:rFonts w:ascii="Arial" w:eastAsiaTheme="minorEastAsia" w:hAnsi="Arial" w:cs="Arial"/>
        </w:rPr>
        <w:t xml:space="preserve"> and RA in</w:t>
      </w:r>
      <w:r w:rsidR="005F5300" w:rsidRPr="004F20B3">
        <w:rPr>
          <w:rFonts w:ascii="Arial" w:hAnsi="Arial" w:cs="Arial"/>
        </w:rPr>
        <w:t xml:space="preserve"> </w:t>
      </w:r>
      <w:r w:rsidR="005F5300" w:rsidRPr="004F20B3">
        <w:rPr>
          <w:rFonts w:ascii="Arial" w:eastAsiaTheme="minorEastAsia" w:hAnsi="Arial" w:cs="Arial"/>
        </w:rPr>
        <w:t>RRC_IDLE/INACTIVE</w:t>
      </w:r>
      <w:r w:rsidR="00396770" w:rsidRPr="004F20B3">
        <w:rPr>
          <w:rFonts w:ascii="Arial" w:eastAsiaTheme="minorEastAsia" w:hAnsi="Arial" w:cs="Arial"/>
        </w:rPr>
        <w:t xml:space="preserve"> mode</w:t>
      </w:r>
    </w:p>
    <w:p w14:paraId="05A47B8E" w14:textId="2C36D8D6" w:rsidR="0077481C" w:rsidRPr="00FC2242" w:rsidRDefault="0077481C" w:rsidP="0077481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CFRA</w:t>
      </w:r>
    </w:p>
    <w:p w14:paraId="5A2E9C50" w14:textId="3EDB3461" w:rsidR="00C930F0" w:rsidRPr="00FC2242" w:rsidRDefault="006A1986" w:rsidP="00EF42BB">
      <w:pPr>
        <w:spacing w:before="120"/>
        <w:rPr>
          <w:rFonts w:asciiTheme="majorHAnsi" w:eastAsiaTheme="minorEastAsia" w:hAnsiTheme="majorHAnsi" w:cstheme="majorHAnsi"/>
        </w:rPr>
      </w:pPr>
      <w:r w:rsidRPr="00FC2242">
        <w:rPr>
          <w:rFonts w:asciiTheme="majorHAnsi" w:eastAsiaTheme="minorEastAsia" w:hAnsiTheme="majorHAnsi" w:cstheme="majorHAnsi"/>
        </w:rPr>
        <w:t>For CFRA</w:t>
      </w:r>
      <w:r w:rsidR="004A5D94" w:rsidRPr="00FC2242">
        <w:rPr>
          <w:rFonts w:asciiTheme="majorHAnsi" w:eastAsiaTheme="minorEastAsia" w:hAnsiTheme="majorHAnsi" w:cstheme="majorHAnsi"/>
        </w:rPr>
        <w:t xml:space="preserve"> with 4-step RA type</w:t>
      </w:r>
      <w:r w:rsidRPr="00FC2242">
        <w:rPr>
          <w:rFonts w:asciiTheme="majorHAnsi" w:eastAsiaTheme="minorEastAsia" w:hAnsiTheme="majorHAnsi" w:cstheme="majorHAnsi"/>
        </w:rPr>
        <w:t xml:space="preserve">, dedicated preamble for </w:t>
      </w:r>
      <w:r w:rsidR="00196A65" w:rsidRPr="00FC2242">
        <w:rPr>
          <w:rFonts w:asciiTheme="majorHAnsi" w:eastAsiaTheme="minorEastAsia" w:hAnsiTheme="majorHAnsi" w:cstheme="majorHAnsi"/>
        </w:rPr>
        <w:t xml:space="preserve">Msg1 </w:t>
      </w:r>
      <w:r w:rsidRPr="00FC2242">
        <w:rPr>
          <w:rFonts w:asciiTheme="majorHAnsi" w:eastAsiaTheme="minorEastAsia" w:hAnsiTheme="majorHAnsi" w:cstheme="majorHAnsi"/>
        </w:rPr>
        <w:t>transmission is assigned by the network</w:t>
      </w:r>
      <w:r w:rsidR="000D5E67" w:rsidRPr="00FC2242">
        <w:rPr>
          <w:rFonts w:asciiTheme="majorHAnsi" w:eastAsiaTheme="minorEastAsia" w:hAnsiTheme="majorHAnsi" w:cstheme="majorHAnsi"/>
        </w:rPr>
        <w:t>. U</w:t>
      </w:r>
      <w:r w:rsidRPr="00FC2242">
        <w:rPr>
          <w:rFonts w:asciiTheme="majorHAnsi" w:eastAsiaTheme="minorEastAsia" w:hAnsiTheme="majorHAnsi" w:cstheme="majorHAnsi"/>
        </w:rPr>
        <w:t xml:space="preserve">pon receiving </w:t>
      </w:r>
      <w:r w:rsidR="00196A65" w:rsidRPr="00FC2242">
        <w:rPr>
          <w:rFonts w:asciiTheme="majorHAnsi" w:eastAsiaTheme="minorEastAsia" w:hAnsiTheme="majorHAnsi" w:cstheme="majorHAnsi"/>
        </w:rPr>
        <w:t>Msg2 PDSCH</w:t>
      </w:r>
      <w:r w:rsidR="00D21F8B"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random access response</w:t>
      </w:r>
      <w:r w:rsidR="00D21F8B" w:rsidRPr="00FC2242">
        <w:rPr>
          <w:rFonts w:asciiTheme="majorHAnsi" w:eastAsiaTheme="minorEastAsia" w:hAnsiTheme="majorHAnsi" w:cstheme="majorHAnsi"/>
        </w:rPr>
        <w:t>)</w:t>
      </w:r>
      <w:r w:rsidR="00EF42BB" w:rsidRPr="00FC2242">
        <w:rPr>
          <w:rFonts w:asciiTheme="majorHAnsi" w:eastAsiaTheme="minorEastAsia" w:hAnsiTheme="majorHAnsi" w:cstheme="majorHAnsi"/>
        </w:rPr>
        <w:t xml:space="preserve">, the UE </w:t>
      </w:r>
      <w:r w:rsidR="000D5E67" w:rsidRPr="00FC2242">
        <w:rPr>
          <w:rFonts w:asciiTheme="majorHAnsi" w:eastAsiaTheme="minorEastAsia" w:hAnsiTheme="majorHAnsi" w:cstheme="majorHAnsi"/>
        </w:rPr>
        <w:t xml:space="preserve">completes </w:t>
      </w:r>
      <w:r w:rsidR="00EF42BB" w:rsidRPr="00FC2242">
        <w:rPr>
          <w:rFonts w:asciiTheme="majorHAnsi" w:eastAsiaTheme="minorEastAsia" w:hAnsiTheme="majorHAnsi" w:cstheme="majorHAnsi"/>
        </w:rPr>
        <w:t>the random access procedure</w:t>
      </w:r>
      <w:r w:rsidR="00A85C6D" w:rsidRPr="00FC2242">
        <w:rPr>
          <w:rFonts w:asciiTheme="majorHAnsi" w:eastAsiaTheme="minorEastAsia" w:hAnsiTheme="majorHAnsi" w:cstheme="majorHAnsi"/>
        </w:rPr>
        <w:t>.</w:t>
      </w:r>
      <w:r w:rsidR="00B60249" w:rsidRPr="00FC2242">
        <w:rPr>
          <w:rFonts w:asciiTheme="majorHAnsi" w:eastAsiaTheme="minorEastAsia" w:hAnsiTheme="majorHAnsi" w:cstheme="majorHAnsi"/>
        </w:rPr>
        <w:t xml:space="preserve"> Separate ROs</w:t>
      </w:r>
      <w:r w:rsidR="000D5E67" w:rsidRPr="00FC2242">
        <w:rPr>
          <w:rFonts w:asciiTheme="majorHAnsi" w:eastAsiaTheme="minorEastAsia" w:hAnsiTheme="majorHAnsi" w:cstheme="majorHAnsi"/>
        </w:rPr>
        <w:t xml:space="preserve"> or </w:t>
      </w:r>
      <w:r w:rsidR="00B60249" w:rsidRPr="00FC2242">
        <w:rPr>
          <w:rFonts w:asciiTheme="majorHAnsi" w:eastAsiaTheme="minorEastAsia" w:hAnsiTheme="majorHAnsi" w:cstheme="majorHAnsi"/>
        </w:rPr>
        <w:t xml:space="preserve">shared ROs </w:t>
      </w:r>
      <w:r w:rsidR="00687F87" w:rsidRPr="00FC2242">
        <w:rPr>
          <w:rFonts w:asciiTheme="majorHAnsi" w:eastAsiaTheme="minorEastAsia" w:hAnsiTheme="majorHAnsi" w:cstheme="majorHAnsi"/>
        </w:rPr>
        <w:t xml:space="preserve">with </w:t>
      </w:r>
      <w:r w:rsidR="00B60249" w:rsidRPr="00FC2242">
        <w:rPr>
          <w:rFonts w:asciiTheme="majorHAnsi" w:eastAsiaTheme="minorEastAsia" w:hAnsiTheme="majorHAnsi" w:cstheme="majorHAnsi"/>
        </w:rPr>
        <w:t>separate preambles can be configured for CBRA with 4-step type and CFRA with 4-step type</w:t>
      </w:r>
      <w:r w:rsidR="000D5E67" w:rsidRPr="00FC2242">
        <w:rPr>
          <w:rFonts w:asciiTheme="majorHAnsi" w:eastAsiaTheme="minorEastAsia" w:hAnsiTheme="majorHAnsi" w:cstheme="majorHAnsi"/>
        </w:rPr>
        <w:t>, respectively</w:t>
      </w:r>
      <w:r w:rsidR="00B60249" w:rsidRPr="00FC2242">
        <w:rPr>
          <w:rFonts w:asciiTheme="majorHAnsi" w:eastAsiaTheme="minorEastAsia" w:hAnsiTheme="majorHAnsi" w:cstheme="majorHAnsi"/>
        </w:rPr>
        <w:t xml:space="preserve">. </w:t>
      </w:r>
    </w:p>
    <w:p w14:paraId="0DE42B76" w14:textId="0563FE6D" w:rsidR="00CE75CA" w:rsidRPr="00FC2242" w:rsidRDefault="00DA39A7" w:rsidP="00CE75CA">
      <w:pPr>
        <w:spacing w:before="120"/>
        <w:rPr>
          <w:rFonts w:eastAsiaTheme="minorEastAsia"/>
        </w:rPr>
      </w:pPr>
      <w:r w:rsidRPr="00FC2242">
        <w:rPr>
          <w:rFonts w:eastAsiaTheme="minorEastAsia"/>
        </w:rPr>
        <w:t xml:space="preserve">For CFRA with 2-step RA, dedicated preamble and PUSCH resource are configured for MsgA transmission by the network. Upon receiving the </w:t>
      </w:r>
      <w:r w:rsidR="00196A65" w:rsidRPr="00FC2242">
        <w:rPr>
          <w:rFonts w:eastAsiaTheme="minorEastAsia"/>
        </w:rPr>
        <w:t>MsgB PDSCH</w:t>
      </w:r>
      <w:r w:rsidRPr="00FC2242">
        <w:rPr>
          <w:rFonts w:eastAsiaTheme="minorEastAsia"/>
        </w:rPr>
        <w:t xml:space="preserve"> (network response), the UE completes the random access procedure. Separate ROs or shared ROs with separate preambles can be configured for CBRA with 2-step type and CFRA with 2-step type, respectively. </w:t>
      </w:r>
    </w:p>
    <w:p w14:paraId="21D860B1" w14:textId="0CFD9C1A" w:rsidR="003F62BE" w:rsidRPr="00FC2242" w:rsidRDefault="00C930F0" w:rsidP="00CE75CA">
      <w:pPr>
        <w:spacing w:before="120"/>
        <w:rPr>
          <w:rFonts w:eastAsiaTheme="minorEastAsia"/>
        </w:rPr>
      </w:pPr>
      <w:r w:rsidRPr="00FC2242">
        <w:rPr>
          <w:rFonts w:eastAsiaTheme="minorEastAsia"/>
        </w:rPr>
        <w:t>Actually, the fundamental issue for CFRA related to SBFD operation still comes from additional valid RO on SBFD symbols for SBFD aware UE. From this perspective, t</w:t>
      </w:r>
      <w:r w:rsidR="003F62BE" w:rsidRPr="00FC2242">
        <w:rPr>
          <w:rFonts w:eastAsiaTheme="minorEastAsia"/>
        </w:rPr>
        <w:t>he</w:t>
      </w:r>
      <w:r w:rsidR="005814AE" w:rsidRPr="00FC2242">
        <w:rPr>
          <w:rFonts w:eastAsiaTheme="minorEastAsia"/>
        </w:rPr>
        <w:t xml:space="preserve"> enhancements </w:t>
      </w:r>
      <w:r w:rsidR="003F62BE" w:rsidRPr="00FC2242">
        <w:rPr>
          <w:rFonts w:eastAsiaTheme="minorEastAsia"/>
        </w:rPr>
        <w:t>considered for 4-step CBRA</w:t>
      </w:r>
      <w:r w:rsidR="007F1059" w:rsidRPr="00FC2242">
        <w:rPr>
          <w:rFonts w:eastAsiaTheme="minorEastAsia"/>
        </w:rPr>
        <w:t xml:space="preserve"> and 2-step CBRA</w:t>
      </w:r>
      <w:r w:rsidR="005814AE" w:rsidRPr="00FC2242">
        <w:rPr>
          <w:rFonts w:eastAsiaTheme="minorEastAsia"/>
        </w:rPr>
        <w:t xml:space="preserve"> </w:t>
      </w:r>
      <w:r w:rsidRPr="00FC2242">
        <w:rPr>
          <w:rFonts w:eastAsiaTheme="minorEastAsia"/>
        </w:rPr>
        <w:t xml:space="preserve">should </w:t>
      </w:r>
      <w:r w:rsidR="00E740B5" w:rsidRPr="00FC2242">
        <w:rPr>
          <w:rFonts w:eastAsiaTheme="minorEastAsia"/>
        </w:rPr>
        <w:t xml:space="preserve">also </w:t>
      </w:r>
      <w:r w:rsidRPr="00FC2242">
        <w:rPr>
          <w:rFonts w:eastAsiaTheme="minorEastAsia"/>
        </w:rPr>
        <w:t xml:space="preserve">be applied to CFRA </w:t>
      </w:r>
      <w:r w:rsidR="00CB23B8" w:rsidRPr="00FC2242">
        <w:rPr>
          <w:rFonts w:eastAsiaTheme="minorEastAsia"/>
        </w:rPr>
        <w:t>with 4-step RA type and CFRA with 2-step RA type</w:t>
      </w:r>
      <w:r w:rsidR="00332F35" w:rsidRPr="00FC2242">
        <w:rPr>
          <w:rFonts w:eastAsiaTheme="minorEastAsia"/>
        </w:rPr>
        <w:t>.</w:t>
      </w:r>
      <w:r w:rsidR="00C8264A" w:rsidRPr="00FC2242">
        <w:rPr>
          <w:rFonts w:eastAsiaTheme="minorEastAsia"/>
        </w:rPr>
        <w:t xml:space="preserve"> </w:t>
      </w:r>
    </w:p>
    <w:p w14:paraId="565A854B" w14:textId="0D335BBD" w:rsidR="000602DD" w:rsidRPr="00FC2242" w:rsidRDefault="00182A28" w:rsidP="007517B4">
      <w:pPr>
        <w:pStyle w:val="proposal"/>
        <w:spacing w:before="120"/>
        <w:rPr>
          <w:rFonts w:asciiTheme="majorHAnsi" w:hAnsiTheme="majorHAnsi" w:cstheme="majorHAnsi"/>
        </w:rPr>
      </w:pPr>
      <w:r w:rsidRPr="00FC2242">
        <w:rPr>
          <w:rFonts w:asciiTheme="majorHAnsi" w:eastAsiaTheme="minorEastAsia" w:hAnsiTheme="majorHAnsi" w:cstheme="majorHAnsi"/>
        </w:rPr>
        <w:t>The enhancements considered for 4-step CBRA</w:t>
      </w:r>
      <w:r w:rsidR="00BA0960" w:rsidRPr="00FC2242">
        <w:rPr>
          <w:rFonts w:asciiTheme="majorHAnsi" w:eastAsiaTheme="minorEastAsia" w:hAnsiTheme="majorHAnsi" w:cstheme="majorHAnsi"/>
        </w:rPr>
        <w:t xml:space="preserve"> and 2-step CBRA should also be applied to CFRA with 4-step RA type and CFRA with 2-step RA type.</w:t>
      </w:r>
    </w:p>
    <w:p w14:paraId="4D8B0529" w14:textId="77777777" w:rsidR="009A405F" w:rsidRPr="003F7C51" w:rsidRDefault="009A405F" w:rsidP="009A405F">
      <w:pPr>
        <w:spacing w:before="120"/>
        <w:rPr>
          <w:rFonts w:asciiTheme="majorHAnsi" w:eastAsiaTheme="minorEastAsia" w:hAnsiTheme="majorHAnsi" w:cstheme="majorHAnsi"/>
        </w:rPr>
      </w:pPr>
    </w:p>
    <w:p w14:paraId="13069695" w14:textId="0C8989F3" w:rsidR="009477AB" w:rsidRPr="00FC2242" w:rsidRDefault="00C930F0" w:rsidP="00B12CA7">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RACH procedure in SBFD symbols for UE</w:t>
      </w:r>
      <w:r w:rsidR="009477AB" w:rsidRPr="00FC2242">
        <w:rPr>
          <w:rFonts w:asciiTheme="majorHAnsi" w:eastAsiaTheme="minorEastAsia" w:hAnsiTheme="majorHAnsi" w:cstheme="majorHAnsi"/>
          <w:b/>
          <w:bCs/>
          <w:u w:val="single"/>
        </w:rPr>
        <w:t xml:space="preserve"> in </w:t>
      </w:r>
      <w:r w:rsidR="007517B4" w:rsidRPr="00FC2242">
        <w:rPr>
          <w:rFonts w:asciiTheme="majorHAnsi" w:eastAsiaTheme="minorEastAsia" w:hAnsiTheme="majorHAnsi" w:cstheme="majorHAnsi"/>
          <w:b/>
          <w:bCs/>
          <w:u w:val="single"/>
        </w:rPr>
        <w:t>RRC_IDLE/INACTIVE</w:t>
      </w:r>
      <w:r w:rsidR="009477AB" w:rsidRPr="00FC2242">
        <w:rPr>
          <w:rFonts w:asciiTheme="majorHAnsi" w:eastAsiaTheme="minorEastAsia" w:hAnsiTheme="majorHAnsi" w:cstheme="majorHAnsi"/>
          <w:b/>
          <w:bCs/>
          <w:u w:val="single"/>
        </w:rPr>
        <w:t xml:space="preserve"> mode</w:t>
      </w:r>
    </w:p>
    <w:p w14:paraId="2426F38D" w14:textId="3355246A" w:rsidR="007C1417" w:rsidRPr="00FC2242" w:rsidRDefault="007C1417" w:rsidP="007C1417">
      <w:pPr>
        <w:spacing w:before="120"/>
        <w:rPr>
          <w:rFonts w:asciiTheme="majorHAnsi" w:eastAsiaTheme="minorEastAsia" w:hAnsiTheme="majorHAnsi" w:cstheme="majorHAnsi"/>
        </w:rPr>
      </w:pPr>
      <w:r w:rsidRPr="00FC2242">
        <w:rPr>
          <w:rFonts w:asciiTheme="majorHAnsi" w:eastAsiaTheme="minorEastAsia" w:hAnsiTheme="majorHAnsi" w:cstheme="majorHAnsi"/>
        </w:rPr>
        <w:t>If SBFD configuration is broadcast</w:t>
      </w:r>
      <w:r w:rsidR="00C930F0" w:rsidRPr="00FC2242">
        <w:rPr>
          <w:rFonts w:asciiTheme="majorHAnsi" w:eastAsiaTheme="minorEastAsia" w:hAnsiTheme="majorHAnsi" w:cstheme="majorHAnsi"/>
        </w:rPr>
        <w:t>ed</w:t>
      </w:r>
      <w:r w:rsidRPr="00FC2242">
        <w:rPr>
          <w:rFonts w:asciiTheme="majorHAnsi" w:eastAsiaTheme="minorEastAsia" w:hAnsiTheme="majorHAnsi" w:cstheme="majorHAnsi"/>
        </w:rPr>
        <w:t xml:space="preserve"> via SIB1, </w:t>
      </w:r>
      <w:r w:rsidR="00B860D8" w:rsidRPr="00FC2242">
        <w:rPr>
          <w:rFonts w:asciiTheme="majorHAnsi" w:eastAsiaTheme="minorEastAsia" w:hAnsiTheme="majorHAnsi" w:cstheme="majorHAnsi"/>
        </w:rPr>
        <w:t>SBFD aware UE</w:t>
      </w:r>
      <w:r w:rsidRPr="00FC2242">
        <w:rPr>
          <w:rFonts w:asciiTheme="majorHAnsi" w:eastAsiaTheme="minorEastAsia" w:hAnsiTheme="majorHAnsi" w:cstheme="majorHAnsi"/>
        </w:rPr>
        <w:t xml:space="preserve"> would have the knowledge of the time and frequency </w:t>
      </w:r>
      <w:r w:rsidR="00C930F0" w:rsidRPr="00FC2242">
        <w:rPr>
          <w:rFonts w:asciiTheme="majorHAnsi" w:eastAsiaTheme="minorEastAsia" w:hAnsiTheme="majorHAnsi" w:cstheme="majorHAnsi"/>
        </w:rPr>
        <w:t>resource allocation for UL</w:t>
      </w:r>
      <w:r w:rsidRPr="00FC2242">
        <w:rPr>
          <w:rFonts w:asciiTheme="majorHAnsi" w:eastAsiaTheme="minorEastAsia" w:hAnsiTheme="majorHAnsi" w:cstheme="majorHAnsi"/>
        </w:rPr>
        <w:t xml:space="preserve"> subband. The benefits of random access in SBFD symbols could also be leveraged for UE in </w:t>
      </w:r>
      <w:r w:rsidR="007517B4" w:rsidRPr="00FC2242">
        <w:rPr>
          <w:rFonts w:asciiTheme="majorHAnsi" w:eastAsiaTheme="minorEastAsia" w:hAnsiTheme="majorHAnsi" w:cstheme="majorHAnsi"/>
        </w:rPr>
        <w:t>RRC_IDLE/INACTIVE</w:t>
      </w:r>
      <w:r w:rsidRPr="00FC2242">
        <w:rPr>
          <w:rFonts w:asciiTheme="majorHAnsi" w:eastAsiaTheme="minorEastAsia" w:hAnsiTheme="majorHAnsi" w:cstheme="majorHAnsi"/>
        </w:rPr>
        <w:t xml:space="preserve"> mode. </w:t>
      </w:r>
      <w:r w:rsidR="00515661" w:rsidRPr="00FC2242">
        <w:rPr>
          <w:rFonts w:asciiTheme="majorHAnsi" w:eastAsiaTheme="minorEastAsia" w:hAnsiTheme="majorHAnsi" w:cstheme="majorHAnsi"/>
        </w:rPr>
        <w:t xml:space="preserve">The enhancements for RA </w:t>
      </w:r>
      <w:r w:rsidR="003613AE" w:rsidRPr="00FC2242">
        <w:rPr>
          <w:rFonts w:asciiTheme="majorHAnsi" w:eastAsiaTheme="minorEastAsia" w:hAnsiTheme="majorHAnsi" w:cstheme="majorHAnsi"/>
        </w:rPr>
        <w:t xml:space="preserve">in </w:t>
      </w:r>
      <w:r w:rsidR="000E3C25" w:rsidRPr="00FC2242">
        <w:rPr>
          <w:rFonts w:asciiTheme="majorHAnsi" w:eastAsiaTheme="minorEastAsia" w:hAnsiTheme="majorHAnsi" w:cstheme="majorHAnsi"/>
        </w:rPr>
        <w:t xml:space="preserve">SBFD symbols for UE </w:t>
      </w:r>
      <w:r w:rsidR="00515661" w:rsidRPr="00FC2242">
        <w:rPr>
          <w:rFonts w:asciiTheme="majorHAnsi" w:eastAsiaTheme="minorEastAsia" w:hAnsiTheme="majorHAnsi" w:cstheme="majorHAnsi"/>
        </w:rPr>
        <w:t xml:space="preserve">in </w:t>
      </w:r>
      <w:r w:rsidR="007517B4" w:rsidRPr="00FC2242">
        <w:rPr>
          <w:rFonts w:asciiTheme="majorHAnsi" w:eastAsiaTheme="minorEastAsia" w:hAnsiTheme="majorHAnsi" w:cstheme="majorHAnsi"/>
        </w:rPr>
        <w:t>RRC CONNECTED</w:t>
      </w:r>
      <w:r w:rsidR="00515661" w:rsidRPr="00FC2242">
        <w:rPr>
          <w:rFonts w:asciiTheme="majorHAnsi" w:eastAsiaTheme="minorEastAsia" w:hAnsiTheme="majorHAnsi" w:cstheme="majorHAnsi"/>
        </w:rPr>
        <w:t xml:space="preserve"> mode</w:t>
      </w:r>
      <w:r w:rsidR="00A14E6F" w:rsidRPr="00FC2242">
        <w:rPr>
          <w:rFonts w:asciiTheme="majorHAnsi" w:eastAsiaTheme="minorEastAsia" w:hAnsiTheme="majorHAnsi" w:cstheme="majorHAnsi"/>
        </w:rPr>
        <w:t xml:space="preserve"> can be </w:t>
      </w:r>
      <w:r w:rsidR="00C930F0" w:rsidRPr="00FC2242">
        <w:rPr>
          <w:rFonts w:asciiTheme="majorHAnsi" w:eastAsiaTheme="minorEastAsia" w:hAnsiTheme="majorHAnsi" w:cstheme="majorHAnsi"/>
        </w:rPr>
        <w:t xml:space="preserve">directly </w:t>
      </w:r>
      <w:r w:rsidR="00A14E6F" w:rsidRPr="00FC2242">
        <w:rPr>
          <w:rFonts w:asciiTheme="majorHAnsi" w:eastAsiaTheme="minorEastAsia" w:hAnsiTheme="majorHAnsi" w:cstheme="majorHAnsi"/>
        </w:rPr>
        <w:t xml:space="preserve">applied to </w:t>
      </w:r>
      <w:r w:rsidR="000E3C25" w:rsidRPr="00FC2242">
        <w:rPr>
          <w:rFonts w:asciiTheme="majorHAnsi" w:eastAsiaTheme="minorEastAsia" w:hAnsiTheme="majorHAnsi" w:cstheme="majorHAnsi"/>
        </w:rPr>
        <w:t xml:space="preserve">UE in </w:t>
      </w:r>
      <w:r w:rsidR="007517B4" w:rsidRPr="00FC2242">
        <w:rPr>
          <w:rFonts w:asciiTheme="majorHAnsi" w:eastAsiaTheme="minorEastAsia" w:hAnsiTheme="majorHAnsi" w:cstheme="majorHAnsi"/>
        </w:rPr>
        <w:t>RRC_IDLE/INACTIVE</w:t>
      </w:r>
      <w:r w:rsidR="000E3C25" w:rsidRPr="00FC2242">
        <w:rPr>
          <w:rFonts w:asciiTheme="majorHAnsi" w:eastAsiaTheme="minorEastAsia" w:hAnsiTheme="majorHAnsi" w:cstheme="majorHAnsi"/>
        </w:rPr>
        <w:t xml:space="preserve"> mod</w:t>
      </w:r>
      <w:r w:rsidR="00F52A02" w:rsidRPr="00FC2242">
        <w:rPr>
          <w:rFonts w:asciiTheme="majorHAnsi" w:eastAsiaTheme="minorEastAsia" w:hAnsiTheme="majorHAnsi" w:cstheme="majorHAnsi"/>
        </w:rPr>
        <w:t>e</w:t>
      </w:r>
      <w:r w:rsidR="00AA5302" w:rsidRPr="00FC2242">
        <w:rPr>
          <w:rFonts w:asciiTheme="majorHAnsi" w:eastAsiaTheme="minorEastAsia" w:hAnsiTheme="majorHAnsi" w:cstheme="majorHAnsi"/>
        </w:rPr>
        <w:t>.</w:t>
      </w:r>
    </w:p>
    <w:p w14:paraId="7458C719" w14:textId="77777777" w:rsidR="00C930F0" w:rsidRPr="00FC2242" w:rsidRDefault="00C930F0" w:rsidP="007C1417">
      <w:pPr>
        <w:spacing w:before="120"/>
        <w:rPr>
          <w:rFonts w:asciiTheme="majorHAnsi" w:eastAsiaTheme="minorEastAsia" w:hAnsiTheme="majorHAnsi" w:cstheme="majorHAnsi"/>
        </w:rPr>
      </w:pPr>
    </w:p>
    <w:p w14:paraId="794B0086" w14:textId="3ABAA255" w:rsidR="007517B4" w:rsidRPr="00FC2242" w:rsidRDefault="007517B4" w:rsidP="00B47245">
      <w:pPr>
        <w:pStyle w:val="observation0"/>
        <w:spacing w:before="120"/>
        <w:rPr>
          <w:rFonts w:asciiTheme="majorHAnsi" w:hAnsiTheme="majorHAnsi" w:cstheme="majorHAnsi"/>
        </w:rPr>
      </w:pPr>
      <w:r w:rsidRPr="00FC2242">
        <w:rPr>
          <w:rFonts w:asciiTheme="majorHAnsi" w:hAnsiTheme="majorHAnsi" w:cstheme="majorHAnsi"/>
        </w:rPr>
        <w:t>SBFD configuration broadcast via SIB1 is needed for RA in RRC_IDLE/INACTIVE mode</w:t>
      </w:r>
      <w:r w:rsidR="00B763FD" w:rsidRPr="00FC2242">
        <w:rPr>
          <w:rFonts w:asciiTheme="majorHAnsi" w:hAnsiTheme="majorHAnsi" w:cstheme="majorHAnsi"/>
        </w:rPr>
        <w:t>.</w:t>
      </w:r>
    </w:p>
    <w:p w14:paraId="73AE73A9" w14:textId="51678C98" w:rsidR="00FB11A6" w:rsidRPr="00FC2242" w:rsidRDefault="00C930F0" w:rsidP="007517B4">
      <w:pPr>
        <w:pStyle w:val="proposal"/>
        <w:spacing w:before="120"/>
        <w:rPr>
          <w:rFonts w:asciiTheme="majorHAnsi" w:eastAsiaTheme="minorEastAsia" w:hAnsiTheme="majorHAnsi" w:cstheme="majorHAnsi"/>
        </w:rPr>
      </w:pPr>
      <w:r w:rsidRPr="00FC2242">
        <w:rPr>
          <w:rFonts w:asciiTheme="majorHAnsi" w:eastAsiaTheme="minorEastAsia" w:hAnsiTheme="majorHAnsi" w:cstheme="majorHAnsi"/>
        </w:rPr>
        <w:t>RACH procedure in SBFD symbols for SBFD aware UE in RRC_IDLE/INACTIVE mode should be supported</w:t>
      </w:r>
      <w:r w:rsidR="00FF22EA" w:rsidRPr="00FC2242">
        <w:rPr>
          <w:rFonts w:asciiTheme="majorHAnsi" w:eastAsiaTheme="minorEastAsia" w:hAnsiTheme="majorHAnsi" w:cstheme="majorHAnsi"/>
        </w:rPr>
        <w:t>.</w:t>
      </w:r>
    </w:p>
    <w:p w14:paraId="04FF756D" w14:textId="77777777" w:rsidR="009A405F" w:rsidRPr="00FC2242" w:rsidRDefault="009A405F" w:rsidP="009A405F">
      <w:pPr>
        <w:spacing w:before="120"/>
        <w:rPr>
          <w:rFonts w:asciiTheme="majorHAnsi" w:eastAsiaTheme="minorEastAsia" w:hAnsiTheme="majorHAnsi" w:cstheme="majorHAnsi"/>
        </w:rPr>
      </w:pPr>
    </w:p>
    <w:p w14:paraId="0827AA91" w14:textId="53E3D2EA" w:rsidR="002D12CD" w:rsidRPr="004F20B3" w:rsidRDefault="00EF30B5" w:rsidP="00BA1F34">
      <w:pPr>
        <w:pStyle w:val="21"/>
        <w:spacing w:before="120"/>
        <w:rPr>
          <w:rFonts w:ascii="Arial" w:eastAsiaTheme="minorEastAsia" w:hAnsi="Arial" w:cs="Arial"/>
        </w:rPr>
      </w:pPr>
      <w:r w:rsidRPr="004F20B3">
        <w:rPr>
          <w:rFonts w:ascii="Arial" w:eastAsiaTheme="minorEastAsia" w:hAnsi="Arial" w:cs="Arial"/>
        </w:rPr>
        <w:t>Other issues for RA</w:t>
      </w:r>
      <w:r w:rsidR="00DC1252" w:rsidRPr="004F20B3">
        <w:rPr>
          <w:rFonts w:ascii="Arial" w:eastAsiaTheme="minorEastAsia" w:hAnsi="Arial" w:cs="Arial"/>
        </w:rPr>
        <w:t xml:space="preserve"> in SBFD symbols</w:t>
      </w:r>
    </w:p>
    <w:p w14:paraId="60D67C07" w14:textId="5579ED63" w:rsidR="00830E64" w:rsidRPr="00FC2242" w:rsidRDefault="00C930F0" w:rsidP="00D1260F">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w:t>
      </w:r>
      <w:r w:rsidR="00864118" w:rsidRPr="00FC2242">
        <w:rPr>
          <w:rFonts w:asciiTheme="majorHAnsi" w:eastAsiaTheme="minorEastAsia" w:hAnsiTheme="majorHAnsi" w:cstheme="majorHAnsi"/>
        </w:rPr>
        <w:t xml:space="preserve">SFBD </w:t>
      </w:r>
      <w:r w:rsidRPr="00FC2242">
        <w:rPr>
          <w:rFonts w:asciiTheme="majorHAnsi" w:eastAsiaTheme="minorEastAsia" w:hAnsiTheme="majorHAnsi" w:cstheme="majorHAnsi"/>
        </w:rPr>
        <w:t xml:space="preserve">operation </w:t>
      </w:r>
      <w:r w:rsidR="00210D27" w:rsidRPr="00FC2242">
        <w:rPr>
          <w:rFonts w:asciiTheme="majorHAnsi" w:eastAsiaTheme="minorEastAsia" w:hAnsiTheme="majorHAnsi" w:cstheme="majorHAnsi"/>
        </w:rPr>
        <w:t>is supported</w:t>
      </w:r>
      <w:r w:rsidR="00864118" w:rsidRPr="00FC2242">
        <w:rPr>
          <w:rFonts w:asciiTheme="majorHAnsi" w:eastAsiaTheme="minorEastAsia" w:hAnsiTheme="majorHAnsi" w:cstheme="majorHAnsi"/>
        </w:rPr>
        <w:t xml:space="preserve">, gNB-gNB </w:t>
      </w:r>
      <w:r w:rsidRPr="00FC2242">
        <w:rPr>
          <w:rFonts w:asciiTheme="majorHAnsi" w:eastAsiaTheme="minorEastAsia" w:hAnsiTheme="majorHAnsi" w:cstheme="majorHAnsi"/>
        </w:rPr>
        <w:t xml:space="preserve">inter-subband </w:t>
      </w:r>
      <w:r w:rsidR="00864118" w:rsidRPr="00FC2242">
        <w:rPr>
          <w:rFonts w:asciiTheme="majorHAnsi" w:eastAsiaTheme="minorEastAsia" w:hAnsiTheme="majorHAnsi" w:cstheme="majorHAnsi"/>
        </w:rPr>
        <w:t xml:space="preserve">CLI and UE-UE </w:t>
      </w:r>
      <w:r w:rsidRPr="00FC2242">
        <w:rPr>
          <w:rFonts w:asciiTheme="majorHAnsi" w:eastAsiaTheme="minorEastAsia" w:hAnsiTheme="majorHAnsi" w:cstheme="majorHAnsi"/>
        </w:rPr>
        <w:t xml:space="preserve">inter-subband </w:t>
      </w:r>
      <w:r w:rsidR="00864118" w:rsidRPr="00FC2242">
        <w:rPr>
          <w:rFonts w:asciiTheme="majorHAnsi" w:eastAsiaTheme="minorEastAsia" w:hAnsiTheme="majorHAnsi" w:cstheme="majorHAnsi"/>
        </w:rPr>
        <w:t>CLI are introduced in SBFD symbols</w:t>
      </w:r>
      <w:r w:rsidRPr="00FC2242">
        <w:rPr>
          <w:rFonts w:asciiTheme="majorHAnsi" w:eastAsiaTheme="minorEastAsia" w:hAnsiTheme="majorHAnsi" w:cstheme="majorHAnsi"/>
        </w:rPr>
        <w:t>.</w:t>
      </w:r>
      <w:r w:rsidR="00864118"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The </w:t>
      </w:r>
      <w:r w:rsidR="00864118" w:rsidRPr="00FC2242">
        <w:rPr>
          <w:rFonts w:asciiTheme="majorHAnsi" w:eastAsiaTheme="minorEastAsia" w:hAnsiTheme="majorHAnsi" w:cstheme="majorHAnsi"/>
        </w:rPr>
        <w:t xml:space="preserve">interference </w:t>
      </w:r>
      <w:r w:rsidR="005E4E78" w:rsidRPr="00FC2242">
        <w:rPr>
          <w:rFonts w:asciiTheme="majorHAnsi" w:eastAsiaTheme="minorEastAsia" w:hAnsiTheme="majorHAnsi" w:cstheme="majorHAnsi"/>
        </w:rPr>
        <w:t xml:space="preserve">strengths </w:t>
      </w:r>
      <w:r w:rsidRPr="00FC2242">
        <w:rPr>
          <w:rFonts w:asciiTheme="majorHAnsi" w:eastAsiaTheme="minorEastAsia" w:hAnsiTheme="majorHAnsi" w:cstheme="majorHAnsi"/>
        </w:rPr>
        <w:t xml:space="preserve">across </w:t>
      </w:r>
      <w:r w:rsidR="005E4E78" w:rsidRPr="00FC2242">
        <w:rPr>
          <w:rFonts w:asciiTheme="majorHAnsi" w:eastAsiaTheme="minorEastAsia" w:hAnsiTheme="majorHAnsi" w:cstheme="majorHAnsi"/>
        </w:rPr>
        <w:t xml:space="preserve">SBFD symbols and non-SBFD symbols can be </w:t>
      </w:r>
      <w:r w:rsidRPr="00FC2242">
        <w:rPr>
          <w:rFonts w:asciiTheme="majorHAnsi" w:eastAsiaTheme="minorEastAsia" w:hAnsiTheme="majorHAnsi" w:cstheme="majorHAnsi"/>
        </w:rPr>
        <w:t xml:space="preserve">very </w:t>
      </w:r>
      <w:r w:rsidR="005E4E78" w:rsidRPr="00FC2242">
        <w:rPr>
          <w:rFonts w:asciiTheme="majorHAnsi" w:eastAsiaTheme="minorEastAsia" w:hAnsiTheme="majorHAnsi" w:cstheme="majorHAnsi"/>
        </w:rPr>
        <w:t xml:space="preserve">different. </w:t>
      </w:r>
      <w:r w:rsidRPr="00FC2242">
        <w:rPr>
          <w:rFonts w:asciiTheme="majorHAnsi" w:eastAsiaTheme="minorEastAsia" w:hAnsiTheme="majorHAnsi" w:cstheme="majorHAnsi"/>
        </w:rPr>
        <w:t>Possibly</w:t>
      </w:r>
      <w:r w:rsidR="00363FC6" w:rsidRPr="00FC2242">
        <w:rPr>
          <w:rFonts w:asciiTheme="majorHAnsi" w:eastAsiaTheme="minorEastAsia" w:hAnsiTheme="majorHAnsi" w:cstheme="majorHAnsi"/>
        </w:rPr>
        <w:t>,</w:t>
      </w:r>
      <w:r w:rsidR="00D50446" w:rsidRPr="00FC2242">
        <w:rPr>
          <w:rFonts w:asciiTheme="majorHAnsi" w:eastAsiaTheme="minorEastAsia" w:hAnsiTheme="majorHAnsi" w:cstheme="majorHAnsi"/>
        </w:rPr>
        <w:t xml:space="preserve"> UL power boosting </w:t>
      </w:r>
      <w:r w:rsidR="00633FCA" w:rsidRPr="00FC2242">
        <w:rPr>
          <w:rFonts w:asciiTheme="majorHAnsi" w:eastAsiaTheme="minorEastAsia" w:hAnsiTheme="majorHAnsi" w:cstheme="majorHAnsi"/>
        </w:rPr>
        <w:t xml:space="preserve">in </w:t>
      </w:r>
      <w:r w:rsidR="00D50446" w:rsidRPr="00FC2242">
        <w:rPr>
          <w:rFonts w:asciiTheme="majorHAnsi" w:eastAsiaTheme="minorEastAsia" w:hAnsiTheme="majorHAnsi" w:cstheme="majorHAnsi"/>
        </w:rPr>
        <w:t xml:space="preserve">victim gNB can be adopted to combat the </w:t>
      </w:r>
      <w:r w:rsidR="00363FC6" w:rsidRPr="00FC2242">
        <w:rPr>
          <w:rFonts w:asciiTheme="majorHAnsi" w:eastAsiaTheme="minorEastAsia" w:hAnsiTheme="majorHAnsi" w:cstheme="majorHAnsi"/>
        </w:rPr>
        <w:t xml:space="preserve">gNB-gNB </w:t>
      </w:r>
      <w:r w:rsidR="00D50446" w:rsidRPr="00FC2242">
        <w:rPr>
          <w:rFonts w:asciiTheme="majorHAnsi" w:eastAsiaTheme="minorEastAsia" w:hAnsiTheme="majorHAnsi" w:cstheme="majorHAnsi"/>
        </w:rPr>
        <w:t>CLI.</w:t>
      </w:r>
      <w:r w:rsidR="0043619E" w:rsidRPr="00FC2242">
        <w:rPr>
          <w:rFonts w:asciiTheme="majorHAnsi" w:eastAsiaTheme="minorEastAsia" w:hAnsiTheme="majorHAnsi" w:cstheme="majorHAnsi"/>
        </w:rPr>
        <w:t xml:space="preserve"> </w:t>
      </w:r>
      <w:r w:rsidR="00FF064B" w:rsidRPr="00FC2242">
        <w:rPr>
          <w:rFonts w:asciiTheme="majorHAnsi" w:eastAsiaTheme="minorEastAsia" w:hAnsiTheme="majorHAnsi" w:cstheme="majorHAnsi"/>
        </w:rPr>
        <w:t>On the other hand</w:t>
      </w:r>
      <w:r w:rsidR="0043619E" w:rsidRPr="00FC2242">
        <w:rPr>
          <w:rFonts w:asciiTheme="majorHAnsi" w:eastAsiaTheme="minorEastAsia" w:hAnsiTheme="majorHAnsi" w:cstheme="majorHAnsi"/>
        </w:rPr>
        <w:t xml:space="preserve">, </w:t>
      </w:r>
      <w:r w:rsidR="00AE0755" w:rsidRPr="00FC2242">
        <w:rPr>
          <w:rFonts w:asciiTheme="majorHAnsi" w:eastAsiaTheme="minorEastAsia" w:hAnsiTheme="majorHAnsi" w:cstheme="majorHAnsi"/>
        </w:rPr>
        <w:t>UL power reduction of aggressor UE can be used to reduce</w:t>
      </w:r>
      <w:r w:rsidR="00D545E6" w:rsidRPr="00FC2242">
        <w:rPr>
          <w:rFonts w:asciiTheme="majorHAnsi" w:eastAsiaTheme="minorEastAsia" w:hAnsiTheme="majorHAnsi" w:cstheme="majorHAnsi"/>
        </w:rPr>
        <w:t xml:space="preserve"> </w:t>
      </w:r>
      <w:r w:rsidR="0020509D" w:rsidRPr="00FC2242">
        <w:rPr>
          <w:rFonts w:asciiTheme="majorHAnsi" w:eastAsiaTheme="minorEastAsia" w:hAnsiTheme="majorHAnsi" w:cstheme="majorHAnsi"/>
        </w:rPr>
        <w:t>UE-UE CLI.</w:t>
      </w:r>
    </w:p>
    <w:p w14:paraId="0FD4DFE7" w14:textId="5C939A4E" w:rsidR="00C35F5A" w:rsidRPr="00FC2242" w:rsidRDefault="0019338B" w:rsidP="00450212">
      <w:pPr>
        <w:pStyle w:val="proposal"/>
        <w:spacing w:before="120"/>
        <w:rPr>
          <w:rFonts w:asciiTheme="majorHAnsi" w:eastAsiaTheme="minorEastAsia" w:hAnsiTheme="majorHAnsi" w:cstheme="majorHAnsi"/>
        </w:rPr>
      </w:pPr>
      <w:r w:rsidRPr="00FC2242">
        <w:rPr>
          <w:rFonts w:asciiTheme="majorHAnsi" w:eastAsiaTheme="minorEastAsia" w:hAnsiTheme="majorHAnsi" w:cstheme="majorHAnsi"/>
        </w:rPr>
        <w:t>gNB-gNB CLI and UE-UE CLI</w:t>
      </w:r>
      <w:r w:rsidR="007E4EAE" w:rsidRPr="00FC2242">
        <w:rPr>
          <w:rFonts w:asciiTheme="majorHAnsi" w:eastAsiaTheme="minorEastAsia" w:hAnsiTheme="majorHAnsi" w:cstheme="majorHAnsi"/>
        </w:rPr>
        <w:t xml:space="preserve"> mitigation </w:t>
      </w:r>
      <w:r w:rsidR="006F194A">
        <w:rPr>
          <w:rFonts w:asciiTheme="majorHAnsi" w:eastAsiaTheme="minorEastAsia" w:hAnsiTheme="majorHAnsi" w:cstheme="majorHAnsi"/>
        </w:rPr>
        <w:t>may be</w:t>
      </w:r>
      <w:r w:rsidR="007E4EAE" w:rsidRPr="00FC2242">
        <w:rPr>
          <w:rFonts w:asciiTheme="majorHAnsi" w:eastAsiaTheme="minorEastAsia" w:hAnsiTheme="majorHAnsi" w:cstheme="majorHAnsi"/>
        </w:rPr>
        <w:t xml:space="preserve"> needed if RA in SBFD symbols</w:t>
      </w:r>
      <w:r w:rsidR="00E97316" w:rsidRPr="00FC2242">
        <w:rPr>
          <w:rFonts w:asciiTheme="majorHAnsi" w:eastAsiaTheme="minorEastAsia" w:hAnsiTheme="majorHAnsi" w:cstheme="majorHAnsi"/>
        </w:rPr>
        <w:t xml:space="preserve"> is</w:t>
      </w:r>
      <w:r w:rsidR="0031597F" w:rsidRPr="00FC2242">
        <w:rPr>
          <w:rFonts w:asciiTheme="majorHAnsi" w:eastAsiaTheme="minorEastAsia" w:hAnsiTheme="majorHAnsi" w:cstheme="majorHAnsi"/>
        </w:rPr>
        <w:t xml:space="preserve"> supported</w:t>
      </w:r>
      <w:r w:rsidR="00FF33AE">
        <w:rPr>
          <w:rFonts w:asciiTheme="majorHAnsi" w:eastAsiaTheme="minorEastAsia" w:hAnsiTheme="majorHAnsi" w:cstheme="majorHAnsi"/>
        </w:rPr>
        <w:t>.</w:t>
      </w:r>
    </w:p>
    <w:p w14:paraId="005D51B8" w14:textId="77777777" w:rsidR="007F04C6" w:rsidRPr="00FC2242" w:rsidRDefault="007F04C6" w:rsidP="007F04C6">
      <w:pPr>
        <w:spacing w:before="120"/>
        <w:rPr>
          <w:rFonts w:asciiTheme="majorHAnsi" w:eastAsiaTheme="minorEastAsia" w:hAnsiTheme="majorHAnsi" w:cstheme="majorHAnsi"/>
        </w:rPr>
      </w:pPr>
    </w:p>
    <w:p w14:paraId="166E8E56" w14:textId="334AF44B" w:rsidR="00EF6644" w:rsidRPr="004F20B3" w:rsidRDefault="00EF6644" w:rsidP="00EF6644">
      <w:pPr>
        <w:pStyle w:val="1"/>
        <w:spacing w:before="120"/>
        <w:ind w:left="244" w:hanging="244"/>
        <w:rPr>
          <w:rFonts w:ascii="Arial" w:hAnsi="Arial" w:cs="Arial"/>
          <w:sz w:val="28"/>
          <w:szCs w:val="28"/>
        </w:rPr>
      </w:pPr>
      <w:r w:rsidRPr="004F20B3">
        <w:rPr>
          <w:rFonts w:ascii="Arial" w:hAnsi="Arial" w:cs="Arial"/>
          <w:sz w:val="28"/>
          <w:szCs w:val="28"/>
        </w:rPr>
        <w:t xml:space="preserve">Conclusion </w:t>
      </w:r>
    </w:p>
    <w:p w14:paraId="29C857D1" w14:textId="686A114F" w:rsidR="00F1609B" w:rsidRPr="00FC2242" w:rsidRDefault="00EF6644" w:rsidP="00F03574">
      <w:pPr>
        <w:spacing w:before="120"/>
        <w:rPr>
          <w:rFonts w:asciiTheme="majorHAnsi" w:eastAsia="宋体" w:hAnsiTheme="majorHAnsi" w:cstheme="majorHAnsi"/>
          <w:szCs w:val="21"/>
        </w:rPr>
      </w:pPr>
      <w:r w:rsidRPr="00FC2242">
        <w:rPr>
          <w:rFonts w:asciiTheme="majorHAnsi" w:eastAsia="等线" w:hAnsiTheme="majorHAnsi" w:cstheme="majorHAnsi"/>
          <w:szCs w:val="21"/>
        </w:rPr>
        <w:t xml:space="preserve">In this contribution, we provide our views on </w:t>
      </w:r>
      <w:r w:rsidR="00391B16" w:rsidRPr="00FC2242">
        <w:rPr>
          <w:rFonts w:asciiTheme="majorHAnsi" w:eastAsia="等线" w:hAnsiTheme="majorHAnsi" w:cstheme="majorHAnsi"/>
          <w:szCs w:val="21"/>
        </w:rPr>
        <w:t>SBFD operation to support random access in SBFD symbols</w:t>
      </w:r>
      <w:r w:rsidRPr="00FC2242">
        <w:rPr>
          <w:rFonts w:asciiTheme="majorHAnsi" w:eastAsia="等线" w:hAnsiTheme="majorHAnsi" w:cstheme="majorHAnsi"/>
          <w:szCs w:val="21"/>
        </w:rPr>
        <w:t>. We have the following observation</w:t>
      </w:r>
      <w:r w:rsidR="005011DC" w:rsidRPr="00FC2242">
        <w:rPr>
          <w:rFonts w:asciiTheme="majorHAnsi" w:eastAsia="等线" w:hAnsiTheme="majorHAnsi" w:cstheme="majorHAnsi"/>
          <w:szCs w:val="21"/>
        </w:rPr>
        <w:t>s</w:t>
      </w:r>
      <w:r w:rsidRPr="00FC2242">
        <w:rPr>
          <w:rFonts w:asciiTheme="majorHAnsi" w:eastAsia="宋体" w:hAnsiTheme="majorHAnsi" w:cstheme="majorHAnsi"/>
          <w:szCs w:val="21"/>
        </w:rPr>
        <w:t>:</w:t>
      </w:r>
    </w:p>
    <w:p w14:paraId="2D5D6C86" w14:textId="77777777" w:rsidR="00176D6E" w:rsidRPr="00176D6E" w:rsidRDefault="00176D6E" w:rsidP="00176D6E">
      <w:pPr>
        <w:pStyle w:val="observation0"/>
        <w:numPr>
          <w:ilvl w:val="0"/>
          <w:numId w:val="36"/>
        </w:numPr>
        <w:spacing w:before="120"/>
        <w:rPr>
          <w:rFonts w:asciiTheme="majorHAnsi" w:hAnsiTheme="majorHAnsi" w:cstheme="majorHAnsi"/>
        </w:rPr>
      </w:pPr>
      <w:r w:rsidRPr="00176D6E">
        <w:rPr>
          <w:rFonts w:asciiTheme="majorHAnsi" w:hAnsiTheme="majorHAnsi" w:cstheme="majorHAnsi"/>
        </w:rPr>
        <w:t>If SBFD aware UE and non-SBFD aware UE share same RACH configuration, there is ambiguity on determining the target SSB associated with the shared RO between SBFD aware UE and non-SBFD aware UE.</w:t>
      </w:r>
    </w:p>
    <w:p w14:paraId="21B4EFCB" w14:textId="77777777" w:rsidR="00176D6E" w:rsidRPr="00176D6E" w:rsidRDefault="00176D6E" w:rsidP="00176D6E">
      <w:pPr>
        <w:pStyle w:val="observation0"/>
        <w:numPr>
          <w:ilvl w:val="0"/>
          <w:numId w:val="36"/>
        </w:numPr>
        <w:spacing w:before="120"/>
        <w:rPr>
          <w:rFonts w:asciiTheme="majorHAnsi" w:hAnsiTheme="majorHAnsi" w:cstheme="majorHAnsi"/>
        </w:rPr>
      </w:pPr>
      <w:r w:rsidRPr="00176D6E">
        <w:rPr>
          <w:rFonts w:asciiTheme="majorHAnsi" w:hAnsiTheme="majorHAnsi" w:cstheme="majorHAnsi"/>
        </w:rPr>
        <w:lastRenderedPageBreak/>
        <w:t>For Msg3 PUSCH without repetition in SBFD symbols, no enhancement is needed.</w:t>
      </w:r>
    </w:p>
    <w:p w14:paraId="56EE2E26" w14:textId="77777777" w:rsidR="00176D6E" w:rsidRPr="00176D6E" w:rsidRDefault="00176D6E" w:rsidP="00176D6E">
      <w:pPr>
        <w:pStyle w:val="observation0"/>
        <w:numPr>
          <w:ilvl w:val="0"/>
          <w:numId w:val="36"/>
        </w:numPr>
        <w:spacing w:before="120"/>
        <w:rPr>
          <w:rFonts w:asciiTheme="majorHAnsi" w:hAnsiTheme="majorHAnsi" w:cstheme="majorHAnsi"/>
        </w:rPr>
      </w:pPr>
      <w:r w:rsidRPr="00176D6E">
        <w:rPr>
          <w:rFonts w:asciiTheme="majorHAnsi" w:hAnsiTheme="majorHAnsi" w:cstheme="majorHAnsi"/>
        </w:rPr>
        <w:t>If frequency hopping is disabled, the frequency resources of Msg3 PUSCH with repetition can be determined with similar mechanisms as normal PUSCH.</w:t>
      </w:r>
    </w:p>
    <w:p w14:paraId="5AF6F492" w14:textId="77777777" w:rsidR="00176D6E" w:rsidRPr="00176D6E" w:rsidRDefault="00176D6E" w:rsidP="00176D6E">
      <w:pPr>
        <w:pStyle w:val="observation0"/>
        <w:numPr>
          <w:ilvl w:val="0"/>
          <w:numId w:val="36"/>
        </w:numPr>
        <w:spacing w:before="120"/>
        <w:rPr>
          <w:rFonts w:asciiTheme="majorHAnsi" w:hAnsiTheme="majorHAnsi" w:cstheme="majorHAnsi"/>
        </w:rPr>
      </w:pPr>
      <w:r w:rsidRPr="00176D6E">
        <w:rPr>
          <w:rFonts w:asciiTheme="majorHAnsi" w:hAnsiTheme="majorHAnsi" w:cstheme="majorHAnsi"/>
        </w:rPr>
        <w:t>The enhancements considered for Msg1, i.e., valid RO determination, valid RO and SSB mapping, can also be used for MsgA-PRACH.</w:t>
      </w:r>
    </w:p>
    <w:p w14:paraId="6FFF39E8" w14:textId="6FAE31B8" w:rsidR="00176D6E" w:rsidRPr="00EC445F" w:rsidRDefault="00176D6E" w:rsidP="00EC445F">
      <w:pPr>
        <w:pStyle w:val="observation0"/>
        <w:numPr>
          <w:ilvl w:val="0"/>
          <w:numId w:val="36"/>
        </w:numPr>
        <w:spacing w:before="120"/>
        <w:rPr>
          <w:rFonts w:asciiTheme="majorHAnsi" w:hAnsiTheme="majorHAnsi" w:cstheme="majorHAnsi"/>
        </w:rPr>
      </w:pPr>
      <w:r w:rsidRPr="00176D6E">
        <w:rPr>
          <w:rFonts w:asciiTheme="majorHAnsi" w:hAnsiTheme="majorHAnsi" w:cstheme="majorHAnsi"/>
        </w:rPr>
        <w:t>SBFD configuration broadcast via SIB1 is needed for RA in RRC_IDLE/INACTIVE mode.</w:t>
      </w:r>
    </w:p>
    <w:p w14:paraId="1AC4125C" w14:textId="587D73BC" w:rsidR="00F03574" w:rsidRPr="00A33AF2" w:rsidRDefault="00F03574" w:rsidP="00C3287A">
      <w:pPr>
        <w:spacing w:before="120"/>
        <w:rPr>
          <w:rFonts w:asciiTheme="majorHAnsi" w:eastAsiaTheme="minorEastAsia" w:hAnsiTheme="majorHAnsi" w:cstheme="majorHAnsi"/>
        </w:rPr>
      </w:pPr>
    </w:p>
    <w:p w14:paraId="11B50FED" w14:textId="22E55E4E" w:rsidR="00E84727" w:rsidRPr="00FC2242" w:rsidRDefault="00E84727" w:rsidP="00E84727">
      <w:pPr>
        <w:spacing w:before="120"/>
        <w:rPr>
          <w:rFonts w:asciiTheme="majorHAnsi" w:eastAsia="宋体" w:hAnsiTheme="majorHAnsi" w:cstheme="majorHAnsi"/>
          <w:szCs w:val="21"/>
        </w:rPr>
      </w:pPr>
      <w:r w:rsidRPr="00FC2242">
        <w:rPr>
          <w:rFonts w:asciiTheme="majorHAnsi" w:eastAsia="宋体" w:hAnsiTheme="majorHAnsi" w:cstheme="majorHAnsi"/>
          <w:szCs w:val="21"/>
        </w:rPr>
        <w:t>Based on the aforementioned discussion and observation, we have the following proposals:</w:t>
      </w:r>
    </w:p>
    <w:p w14:paraId="7BAD6DD9" w14:textId="77777777" w:rsidR="00176D6E" w:rsidRPr="00EC445F" w:rsidRDefault="00176D6E" w:rsidP="00EC445F">
      <w:pPr>
        <w:pStyle w:val="proposal"/>
        <w:numPr>
          <w:ilvl w:val="0"/>
          <w:numId w:val="42"/>
        </w:numPr>
        <w:spacing w:before="120"/>
        <w:rPr>
          <w:rFonts w:asciiTheme="majorHAnsi" w:eastAsiaTheme="minorEastAsia" w:hAnsiTheme="majorHAnsi" w:cstheme="majorHAnsi"/>
        </w:rPr>
      </w:pPr>
      <w:r w:rsidRPr="00EC445F">
        <w:rPr>
          <w:rFonts w:asciiTheme="majorHAnsi" w:eastAsiaTheme="minorEastAsia" w:hAnsiTheme="majorHAnsi" w:cstheme="majorHAnsi"/>
        </w:rPr>
        <w:t>For SBFD aware UE, valid RO can locate on SBFD symbols, and the definition of valid RO in SBFD slot as below can be considered as starting point:</w:t>
      </w:r>
      <w:r w:rsidRPr="00EC445F" w:rsidDel="006C3DEB">
        <w:rPr>
          <w:rFonts w:asciiTheme="majorHAnsi" w:eastAsiaTheme="minorEastAsia" w:hAnsiTheme="majorHAnsi" w:cstheme="majorHAnsi"/>
        </w:rPr>
        <w:t xml:space="preserve"> </w:t>
      </w:r>
    </w:p>
    <w:p w14:paraId="475C0D66" w14:textId="77777777" w:rsidR="00176D6E" w:rsidRPr="00FC2242" w:rsidRDefault="00176D6E" w:rsidP="00176D6E">
      <w:pPr>
        <w:pStyle w:val="affffff2"/>
        <w:numPr>
          <w:ilvl w:val="0"/>
          <w:numId w:val="23"/>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If a </w:t>
      </w:r>
      <w:r>
        <w:rPr>
          <w:rFonts w:asciiTheme="majorHAnsi" w:eastAsiaTheme="minorEastAsia" w:hAnsiTheme="majorHAnsi" w:cstheme="majorHAnsi"/>
          <w:b/>
          <w:bCs/>
          <w:i/>
          <w:iCs/>
        </w:rPr>
        <w:t xml:space="preserve">SBFD aware </w:t>
      </w:r>
      <w:r w:rsidRPr="00FC2242">
        <w:rPr>
          <w:rFonts w:asciiTheme="majorHAnsi" w:eastAsiaTheme="minorEastAsia" w:hAnsiTheme="majorHAnsi" w:cstheme="majorHAnsi"/>
          <w:b/>
          <w:bCs/>
          <w:i/>
          <w:iCs/>
        </w:rPr>
        <w:t xml:space="preserve">UE is not provided </w:t>
      </w:r>
      <w:proofErr w:type="spellStart"/>
      <w:r w:rsidRPr="00FC2242">
        <w:rPr>
          <w:rFonts w:asciiTheme="majorHAnsi" w:eastAsiaTheme="minorEastAsia" w:hAnsiTheme="majorHAnsi" w:cstheme="majorHAnsi"/>
          <w:b/>
          <w:bCs/>
          <w:i/>
          <w:iCs/>
        </w:rPr>
        <w:t>tdd</w:t>
      </w:r>
      <w:proofErr w:type="spellEnd"/>
      <w:r w:rsidRPr="00FC2242">
        <w:rPr>
          <w:rFonts w:asciiTheme="majorHAnsi" w:eastAsiaTheme="minorEastAsia" w:hAnsiTheme="majorHAnsi" w:cstheme="majorHAnsi"/>
          <w:b/>
          <w:bCs/>
          <w:i/>
          <w:iCs/>
        </w:rPr>
        <w:t>-UL-DL-</w:t>
      </w:r>
      <w:proofErr w:type="spellStart"/>
      <w:r w:rsidRPr="00FC2242">
        <w:rPr>
          <w:rFonts w:asciiTheme="majorHAnsi" w:eastAsiaTheme="minorEastAsia" w:hAnsiTheme="majorHAnsi" w:cstheme="majorHAnsi"/>
          <w:b/>
          <w:bCs/>
          <w:i/>
          <w:iCs/>
        </w:rPr>
        <w:t>ConfigurationCommon</w:t>
      </w:r>
      <w:proofErr w:type="spellEnd"/>
      <w:r w:rsidRPr="00FC2242">
        <w:rPr>
          <w:rFonts w:asciiTheme="majorHAnsi" w:eastAsiaTheme="minorEastAsia" w:hAnsiTheme="majorHAnsi" w:cstheme="majorHAnsi"/>
          <w:b/>
          <w:bCs/>
          <w:i/>
          <w:iCs/>
        </w:rPr>
        <w:t xml:space="preserve">, RO is valid if it does not precede a SS/PBCH block in the PRACH slot, starts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Pr="00FC2242">
        <w:rPr>
          <w:rFonts w:asciiTheme="majorHAnsi" w:eastAsiaTheme="minorEastAsia" w:hAnsiTheme="majorHAnsi" w:cstheme="majorHAnsi"/>
          <w:b/>
          <w:bCs/>
          <w:i/>
          <w:iCs/>
        </w:rPr>
        <w:t xml:space="preserve"> symbols after a last SS/PBCH block reception symbol, is fully contained within UL subband on SBFD symbols</w:t>
      </w:r>
      <w:r w:rsidRPr="00FC2242">
        <w:rPr>
          <w:rFonts w:asciiTheme="majorHAnsi" w:hAnsiTheme="majorHAnsi" w:cstheme="majorHAnsi"/>
        </w:rPr>
        <w:t xml:space="preserve"> </w:t>
      </w:r>
      <w:r w:rsidRPr="00D53715">
        <w:rPr>
          <w:rFonts w:asciiTheme="majorHAnsi" w:eastAsiaTheme="minorEastAsia" w:hAnsiTheme="majorHAnsi" w:cstheme="majorHAnsi"/>
          <w:b/>
          <w:bCs/>
          <w:i/>
          <w:iCs/>
        </w:rPr>
        <w:t>and not across SBFD symbols and non-SBFD symbols</w:t>
      </w:r>
      <w:r w:rsidRPr="00FC2242">
        <w:rPr>
          <w:rFonts w:asciiTheme="majorHAnsi" w:eastAsiaTheme="minorEastAsia" w:hAnsiTheme="majorHAnsi" w:cstheme="majorHAnsi"/>
          <w:b/>
          <w:bCs/>
          <w:i/>
          <w:iCs/>
        </w:rPr>
        <w:t>.</w:t>
      </w:r>
    </w:p>
    <w:p w14:paraId="317AEDBA" w14:textId="77777777" w:rsidR="00176D6E" w:rsidRPr="00FC2242" w:rsidRDefault="00176D6E" w:rsidP="00176D6E">
      <w:pPr>
        <w:pStyle w:val="affffff2"/>
        <w:numPr>
          <w:ilvl w:val="0"/>
          <w:numId w:val="23"/>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If a </w:t>
      </w:r>
      <w:r>
        <w:rPr>
          <w:rFonts w:asciiTheme="majorHAnsi" w:eastAsiaTheme="minorEastAsia" w:hAnsiTheme="majorHAnsi" w:cstheme="majorHAnsi"/>
          <w:b/>
          <w:bCs/>
          <w:i/>
          <w:iCs/>
        </w:rPr>
        <w:t xml:space="preserve">SBFD aware </w:t>
      </w:r>
      <w:r w:rsidRPr="00FC2242">
        <w:rPr>
          <w:rFonts w:asciiTheme="majorHAnsi" w:eastAsiaTheme="minorEastAsia" w:hAnsiTheme="majorHAnsi" w:cstheme="majorHAnsi"/>
          <w:b/>
          <w:bCs/>
          <w:i/>
          <w:iCs/>
        </w:rPr>
        <w:t xml:space="preserve">UE is provided </w:t>
      </w:r>
      <w:proofErr w:type="spellStart"/>
      <w:r w:rsidRPr="00FC2242">
        <w:rPr>
          <w:rFonts w:asciiTheme="majorHAnsi" w:eastAsiaTheme="minorEastAsia" w:hAnsiTheme="majorHAnsi" w:cstheme="majorHAnsi"/>
          <w:b/>
          <w:bCs/>
          <w:i/>
          <w:iCs/>
        </w:rPr>
        <w:t>tdd</w:t>
      </w:r>
      <w:proofErr w:type="spellEnd"/>
      <w:r w:rsidRPr="00FC2242">
        <w:rPr>
          <w:rFonts w:asciiTheme="majorHAnsi" w:eastAsiaTheme="minorEastAsia" w:hAnsiTheme="majorHAnsi" w:cstheme="majorHAnsi"/>
          <w:b/>
          <w:bCs/>
          <w:i/>
          <w:iCs/>
        </w:rPr>
        <w:t>-UL-DL-</w:t>
      </w:r>
      <w:proofErr w:type="spellStart"/>
      <w:r w:rsidRPr="00FC2242">
        <w:rPr>
          <w:rFonts w:asciiTheme="majorHAnsi" w:eastAsiaTheme="minorEastAsia" w:hAnsiTheme="majorHAnsi" w:cstheme="majorHAnsi"/>
          <w:b/>
          <w:bCs/>
          <w:i/>
          <w:iCs/>
        </w:rPr>
        <w:t>ConfigurationCommon</w:t>
      </w:r>
      <w:proofErr w:type="spellEnd"/>
      <w:r w:rsidRPr="00FC2242">
        <w:rPr>
          <w:rFonts w:asciiTheme="majorHAnsi" w:eastAsiaTheme="minorEastAsia" w:hAnsiTheme="majorHAnsi" w:cstheme="majorHAnsi"/>
          <w:b/>
          <w:bCs/>
          <w:i/>
          <w:iCs/>
        </w:rPr>
        <w:t xml:space="preserve">, RO is valid if it does not precede a SS/PBCH block in the PRACH slot and starts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Pr="00FC2242">
        <w:rPr>
          <w:rFonts w:asciiTheme="majorHAnsi" w:eastAsiaTheme="minorEastAsia" w:hAnsiTheme="majorHAnsi" w:cstheme="majorHAnsi"/>
          <w:b/>
          <w:bCs/>
          <w:i/>
          <w:iCs/>
        </w:rPr>
        <w:t xml:space="preserve"> symbols after a last downlink symbol and at least </w:t>
      </w:r>
      <m:oMath>
        <m:sSub>
          <m:sSubPr>
            <m:ctrlPr>
              <w:rPr>
                <w:rFonts w:ascii="Cambria Math" w:eastAsiaTheme="minorEastAsia" w:hAnsi="Cambria Math" w:cstheme="majorHAnsi"/>
                <w:b/>
                <w:bCs/>
                <w:i/>
                <w:iCs/>
                <w:lang w:val="en-US"/>
              </w:rPr>
            </m:ctrlPr>
          </m:sSubPr>
          <m:e>
            <m:r>
              <m:rPr>
                <m:sty m:val="bi"/>
              </m:rPr>
              <w:rPr>
                <w:rFonts w:ascii="Cambria Math" w:eastAsiaTheme="minorEastAsia" w:hAnsi="Cambria Math" w:cstheme="majorHAnsi"/>
                <w:lang w:val="en-US"/>
              </w:rPr>
              <m:t>N</m:t>
            </m:r>
          </m:e>
          <m:sub>
            <m:r>
              <m:rPr>
                <m:sty m:val="bi"/>
              </m:rPr>
              <w:rPr>
                <w:rFonts w:ascii="Cambria Math" w:eastAsiaTheme="minorEastAsia" w:hAnsi="Cambria Math" w:cstheme="majorHAnsi"/>
                <w:lang w:val="en-US"/>
              </w:rPr>
              <m:t>gap</m:t>
            </m:r>
          </m:sub>
        </m:sSub>
      </m:oMath>
      <w:r w:rsidRPr="00FC2242">
        <w:rPr>
          <w:rFonts w:asciiTheme="majorHAnsi" w:eastAsiaTheme="minorEastAsia" w:hAnsiTheme="majorHAnsi" w:cstheme="majorHAnsi"/>
          <w:b/>
          <w:bCs/>
          <w:i/>
          <w:iCs/>
        </w:rPr>
        <w:t xml:space="preserve"> symbols after a last SS/PBCH block symbol, is fully contained within UL subband on SBFD symbols</w:t>
      </w:r>
      <w:r w:rsidRPr="006C3DEB">
        <w:rPr>
          <w:rFonts w:asciiTheme="majorHAnsi" w:eastAsiaTheme="minorEastAsia" w:hAnsiTheme="majorHAnsi" w:cstheme="majorHAnsi"/>
          <w:b/>
          <w:bCs/>
          <w:i/>
          <w:iCs/>
        </w:rPr>
        <w:t xml:space="preserve"> </w:t>
      </w:r>
      <w:r w:rsidRPr="00BE1B81">
        <w:rPr>
          <w:rFonts w:asciiTheme="majorHAnsi" w:eastAsiaTheme="minorEastAsia" w:hAnsiTheme="majorHAnsi" w:cstheme="majorHAnsi"/>
          <w:b/>
          <w:bCs/>
          <w:i/>
          <w:iCs/>
        </w:rPr>
        <w:t>and not across SBFD symbols and non-SBFD symbols</w:t>
      </w:r>
      <w:r w:rsidRPr="00FC2242">
        <w:rPr>
          <w:rFonts w:asciiTheme="majorHAnsi" w:eastAsiaTheme="minorEastAsia" w:hAnsiTheme="majorHAnsi" w:cstheme="majorHAnsi"/>
          <w:b/>
          <w:bCs/>
          <w:i/>
          <w:iCs/>
        </w:rPr>
        <w:t>.</w:t>
      </w:r>
    </w:p>
    <w:p w14:paraId="1CC0BB24" w14:textId="77777777" w:rsidR="00176D6E" w:rsidRPr="00FC2242" w:rsidRDefault="00176D6E" w:rsidP="00176D6E">
      <w:pPr>
        <w:pStyle w:val="proposal"/>
        <w:spacing w:before="120"/>
        <w:rPr>
          <w:rFonts w:asciiTheme="majorHAnsi" w:eastAsiaTheme="minorEastAsia" w:hAnsiTheme="majorHAnsi" w:cstheme="majorHAnsi"/>
        </w:rPr>
      </w:pPr>
      <w:r>
        <w:rPr>
          <w:rFonts w:asciiTheme="majorHAnsi" w:hAnsiTheme="majorHAnsi" w:cstheme="majorHAnsi"/>
        </w:rPr>
        <w:t>The mapping between valid RO and SSB needs further study as SBFD UL subband configuration introduces additional valid RO for SBFD aware UE.</w:t>
      </w:r>
      <w:r>
        <w:rPr>
          <w:rFonts w:asciiTheme="majorHAnsi" w:eastAsiaTheme="minorEastAsia" w:hAnsiTheme="majorHAnsi" w:cstheme="majorHAnsi"/>
        </w:rPr>
        <w:t xml:space="preserve"> The following options can be considered as starting point:</w:t>
      </w:r>
    </w:p>
    <w:p w14:paraId="28D813FE" w14:textId="77777777" w:rsidR="00176D6E" w:rsidRPr="00314167" w:rsidRDefault="00176D6E" w:rsidP="00176D6E">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Option 1) Common RACH configuration is applied to both SBFD aware UE and non-SBFD aware UE. Valid RO/SSB association is separately determined for legacy valid RO and additional valid RO on SBFD slots, respectively.</w:t>
      </w:r>
    </w:p>
    <w:p w14:paraId="0483CECB" w14:textId="77777777" w:rsidR="00176D6E" w:rsidRPr="00314167" w:rsidRDefault="00176D6E" w:rsidP="00176D6E">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2) Common RACH configuration is applied to both SBFD aware UE and non-SBFD aware UE. Different preamble is used to differentiate SSB on sharing RO if the target SSB is different from SBFD aware UE perspective and non-SBFD aware UE perspective. </w:t>
      </w:r>
    </w:p>
    <w:p w14:paraId="4FA0FB37" w14:textId="77777777" w:rsidR="00176D6E" w:rsidRPr="00314167" w:rsidRDefault="00176D6E" w:rsidP="00176D6E">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3) </w:t>
      </w:r>
      <w:r w:rsidRPr="00CE75CA">
        <w:rPr>
          <w:rFonts w:asciiTheme="majorHAnsi" w:eastAsiaTheme="minorEastAsia" w:hAnsiTheme="majorHAnsi" w:cstheme="majorHAnsi"/>
          <w:b/>
          <w:bCs/>
          <w:i/>
          <w:iCs/>
          <w:lang w:eastAsia="zh-CN"/>
        </w:rPr>
        <w:t xml:space="preserve">Extra RACH configuration in addition to default RACH configuration is provided to SBFD aware UE. The extra RACH configuration </w:t>
      </w:r>
      <w:r>
        <w:rPr>
          <w:rFonts w:asciiTheme="majorHAnsi" w:eastAsiaTheme="minorEastAsia" w:hAnsiTheme="majorHAnsi" w:cstheme="majorHAnsi"/>
          <w:b/>
          <w:bCs/>
          <w:i/>
          <w:iCs/>
          <w:lang w:eastAsia="zh-CN"/>
        </w:rPr>
        <w:t xml:space="preserve">can be </w:t>
      </w:r>
      <w:r w:rsidRPr="00CE75CA">
        <w:rPr>
          <w:rFonts w:asciiTheme="majorHAnsi" w:eastAsiaTheme="minorEastAsia" w:hAnsiTheme="majorHAnsi" w:cstheme="majorHAnsi"/>
          <w:b/>
          <w:bCs/>
          <w:i/>
          <w:iCs/>
          <w:lang w:eastAsia="zh-CN"/>
        </w:rPr>
        <w:t>applied to both SBFD slots and non-SBFD slots.</w:t>
      </w:r>
    </w:p>
    <w:p w14:paraId="6DD25308" w14:textId="77777777" w:rsidR="00176D6E" w:rsidRPr="00314167" w:rsidRDefault="00176D6E" w:rsidP="00176D6E">
      <w:pPr>
        <w:pStyle w:val="affffff2"/>
        <w:numPr>
          <w:ilvl w:val="0"/>
          <w:numId w:val="39"/>
        </w:numPr>
        <w:spacing w:before="120"/>
        <w:rPr>
          <w:rFonts w:asciiTheme="majorHAnsi" w:eastAsiaTheme="minorEastAsia" w:hAnsiTheme="majorHAnsi" w:cstheme="majorHAnsi"/>
          <w:b/>
          <w:bCs/>
          <w:i/>
          <w:iCs/>
        </w:rPr>
      </w:pPr>
      <w:r w:rsidRPr="00314167">
        <w:rPr>
          <w:rFonts w:asciiTheme="majorHAnsi" w:eastAsiaTheme="minorEastAsia" w:hAnsiTheme="majorHAnsi" w:cstheme="majorHAnsi"/>
          <w:b/>
          <w:bCs/>
          <w:i/>
          <w:iCs/>
          <w:lang w:eastAsia="zh-CN"/>
        </w:rPr>
        <w:t xml:space="preserve">Option 4) Common RACH configuration is applied to both SBFD aware UE and non-SBFD aware UE. New SSB and RO mapping scheme is introduced for SBFD aware UE so that </w:t>
      </w:r>
      <w:r w:rsidRPr="00314167">
        <w:rPr>
          <w:rFonts w:asciiTheme="majorHAnsi" w:hAnsiTheme="majorHAnsi" w:cstheme="majorHAnsi"/>
          <w:b/>
          <w:bCs/>
          <w:i/>
          <w:iCs/>
        </w:rPr>
        <w:t xml:space="preserve">SSB associated with the shared RO between SBFD aware UE and non-SBFD aware UE </w:t>
      </w:r>
      <w:r w:rsidRPr="00314167">
        <w:rPr>
          <w:rFonts w:asciiTheme="majorHAnsi" w:hAnsiTheme="majorHAnsi" w:cstheme="majorHAnsi"/>
          <w:b/>
          <w:bCs/>
          <w:i/>
          <w:iCs/>
          <w:lang w:eastAsia="zh-CN"/>
        </w:rPr>
        <w:t>are same.</w:t>
      </w:r>
    </w:p>
    <w:p w14:paraId="532F7B0A" w14:textId="77777777" w:rsidR="00176D6E" w:rsidRPr="00FC2242" w:rsidRDefault="00176D6E" w:rsidP="00176D6E">
      <w:pPr>
        <w:pStyle w:val="proposal"/>
        <w:spacing w:before="120"/>
        <w:rPr>
          <w:rFonts w:asciiTheme="majorHAnsi" w:eastAsiaTheme="minorEastAsia" w:hAnsiTheme="majorHAnsi" w:cstheme="majorHAnsi"/>
        </w:rPr>
      </w:pPr>
      <w:r>
        <w:rPr>
          <w:rFonts w:asciiTheme="majorHAnsi" w:eastAsiaTheme="minorEastAsia" w:hAnsiTheme="majorHAnsi" w:cstheme="majorHAnsi"/>
        </w:rPr>
        <w:t>PRACH repetition on extra valid RO in SBFD slots should be supported</w:t>
      </w:r>
      <w:r w:rsidRPr="00FC2242">
        <w:rPr>
          <w:rFonts w:asciiTheme="majorHAnsi" w:eastAsiaTheme="minorEastAsia" w:hAnsiTheme="majorHAnsi" w:cstheme="majorHAnsi"/>
        </w:rPr>
        <w:t xml:space="preserve">.  </w:t>
      </w:r>
    </w:p>
    <w:p w14:paraId="3F54D95D" w14:textId="77777777" w:rsidR="00176D6E" w:rsidRPr="00FC2242" w:rsidRDefault="00176D6E" w:rsidP="00176D6E">
      <w:pPr>
        <w:pStyle w:val="proposal"/>
        <w:spacing w:before="120"/>
        <w:rPr>
          <w:rFonts w:asciiTheme="majorHAnsi" w:eastAsiaTheme="minorEastAsia" w:hAnsiTheme="majorHAnsi" w:cstheme="majorHAnsi"/>
        </w:rPr>
      </w:pPr>
      <w:r>
        <w:rPr>
          <w:rFonts w:asciiTheme="majorHAnsi" w:eastAsiaTheme="minorEastAsia" w:hAnsiTheme="majorHAnsi" w:cstheme="majorHAnsi"/>
        </w:rPr>
        <w:t xml:space="preserve">RAN1 needs to clarify that only the RBs contained in DL subband are available RBs for PDSCH in SBFD symbols. </w:t>
      </w:r>
    </w:p>
    <w:p w14:paraId="5FC08844" w14:textId="77777777" w:rsidR="00176D6E" w:rsidRPr="00FC2242" w:rsidRDefault="00176D6E" w:rsidP="00176D6E">
      <w:pPr>
        <w:pStyle w:val="proposal"/>
        <w:spacing w:before="120"/>
        <w:rPr>
          <w:rFonts w:asciiTheme="majorHAnsi" w:hAnsiTheme="majorHAnsi" w:cstheme="majorHAnsi"/>
        </w:rPr>
      </w:pPr>
      <w:r w:rsidRPr="00FC2242">
        <w:rPr>
          <w:rFonts w:asciiTheme="majorHAnsi" w:eastAsiaTheme="minorEastAsia" w:hAnsiTheme="majorHAnsi" w:cstheme="majorHAnsi"/>
        </w:rPr>
        <w:t>If frequency hopping is enabled</w:t>
      </w:r>
      <w:r>
        <w:rPr>
          <w:rFonts w:asciiTheme="majorHAnsi" w:eastAsiaTheme="minorEastAsia" w:hAnsiTheme="majorHAnsi" w:cstheme="majorHAnsi"/>
        </w:rPr>
        <w:t xml:space="preserve"> for Msg3 PUSCH</w:t>
      </w:r>
      <w:r w:rsidRPr="00FC2242">
        <w:rPr>
          <w:rFonts w:asciiTheme="majorHAnsi" w:eastAsiaTheme="minorEastAsia" w:hAnsiTheme="majorHAnsi" w:cstheme="majorHAnsi"/>
        </w:rPr>
        <w:t xml:space="preserve">, </w:t>
      </w:r>
      <w:r>
        <w:rPr>
          <w:rFonts w:asciiTheme="majorHAnsi" w:eastAsiaTheme="minorEastAsia" w:hAnsiTheme="majorHAnsi" w:cstheme="majorHAnsi"/>
        </w:rPr>
        <w:t>further study the mechanisms to guarantee hop located in SBFD slot does not exceed UL subband</w:t>
      </w:r>
      <w:r w:rsidRPr="00FC2242">
        <w:rPr>
          <w:rFonts w:asciiTheme="majorHAnsi" w:eastAsiaTheme="minorEastAsia" w:hAnsiTheme="majorHAnsi" w:cstheme="majorHAnsi"/>
        </w:rPr>
        <w:t xml:space="preserve">. </w:t>
      </w:r>
      <w:r>
        <w:rPr>
          <w:rFonts w:asciiTheme="majorHAnsi" w:eastAsiaTheme="minorEastAsia" w:hAnsiTheme="majorHAnsi" w:cstheme="majorHAnsi"/>
        </w:rPr>
        <w:t>The following aspects could be considered as starting point:</w:t>
      </w:r>
    </w:p>
    <w:p w14:paraId="78387131" w14:textId="77777777" w:rsidR="00176D6E" w:rsidRDefault="00176D6E" w:rsidP="00176D6E">
      <w:pPr>
        <w:pStyle w:val="affffff2"/>
        <w:numPr>
          <w:ilvl w:val="0"/>
          <w:numId w:val="25"/>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Pr="00FC2242">
        <w:rPr>
          <w:rFonts w:asciiTheme="majorHAnsi" w:eastAsiaTheme="minorEastAsia" w:hAnsiTheme="majorHAnsi" w:cstheme="majorHAnsi"/>
          <w:b/>
          <w:bCs/>
          <w:i/>
          <w:iCs/>
          <w:lang w:eastAsia="zh-CN"/>
        </w:rPr>
        <w:t xml:space="preserve">total 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Pr>
          <w:rFonts w:asciiTheme="majorHAnsi" w:eastAsiaTheme="minorEastAsia" w:hAnsiTheme="majorHAnsi" w:cstheme="majorHAnsi"/>
          <w:b/>
          <w:bCs/>
          <w:i/>
          <w:iCs/>
        </w:rPr>
        <w:t>.</w:t>
      </w:r>
    </w:p>
    <w:p w14:paraId="285B6980" w14:textId="77777777" w:rsidR="00176D6E" w:rsidRPr="00FC2242" w:rsidRDefault="00176D6E" w:rsidP="00176D6E">
      <w:pPr>
        <w:pStyle w:val="affffff2"/>
        <w:numPr>
          <w:ilvl w:val="0"/>
          <w:numId w:val="25"/>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79DC2F84" w14:textId="77777777" w:rsidR="00176D6E" w:rsidRPr="00FC2242" w:rsidRDefault="00176D6E" w:rsidP="00176D6E">
      <w:pPr>
        <w:pStyle w:val="proposal"/>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SBFD aware UE, valid </w:t>
      </w:r>
      <w:r>
        <w:rPr>
          <w:rFonts w:asciiTheme="majorHAnsi" w:eastAsiaTheme="minorEastAsia" w:hAnsiTheme="majorHAnsi" w:cstheme="majorHAnsi"/>
        </w:rPr>
        <w:t>PUSCH occasion</w:t>
      </w:r>
      <w:r w:rsidRPr="00FC2242">
        <w:rPr>
          <w:rFonts w:asciiTheme="majorHAnsi" w:eastAsiaTheme="minorEastAsia" w:hAnsiTheme="majorHAnsi" w:cstheme="majorHAnsi"/>
        </w:rPr>
        <w:t xml:space="preserve"> can locate on SBFD symbols, and the definition of valid </w:t>
      </w:r>
      <w:r>
        <w:rPr>
          <w:rFonts w:asciiTheme="majorHAnsi" w:eastAsiaTheme="minorEastAsia" w:hAnsiTheme="majorHAnsi" w:cstheme="majorHAnsi"/>
        </w:rPr>
        <w:t>PUSCH occasion</w:t>
      </w:r>
      <w:r w:rsidRPr="00FC2242">
        <w:rPr>
          <w:rFonts w:asciiTheme="majorHAnsi" w:eastAsiaTheme="minorEastAsia" w:hAnsiTheme="majorHAnsi" w:cstheme="majorHAnsi"/>
        </w:rPr>
        <w:t xml:space="preserve"> </w:t>
      </w:r>
      <w:r>
        <w:rPr>
          <w:rFonts w:asciiTheme="majorHAnsi" w:eastAsiaTheme="minorEastAsia" w:hAnsiTheme="majorHAnsi" w:cstheme="majorHAnsi"/>
        </w:rPr>
        <w:t>in SBFD slot as below can be considered as starting point:</w:t>
      </w:r>
      <w:r w:rsidRPr="00FC2242" w:rsidDel="006C3DEB">
        <w:rPr>
          <w:rFonts w:asciiTheme="majorHAnsi" w:eastAsiaTheme="minorEastAsia" w:hAnsiTheme="majorHAnsi" w:cstheme="majorHAnsi"/>
        </w:rPr>
        <w:t xml:space="preserve"> </w:t>
      </w:r>
    </w:p>
    <w:p w14:paraId="0F17D6F6" w14:textId="2FF31071" w:rsidR="00176D6E" w:rsidRPr="00FC2242" w:rsidRDefault="00176D6E" w:rsidP="00176D6E">
      <w:pPr>
        <w:pStyle w:val="proposal"/>
        <w:numPr>
          <w:ilvl w:val="0"/>
          <w:numId w:val="40"/>
        </w:numPr>
        <w:spacing w:before="120"/>
        <w:rPr>
          <w:rFonts w:eastAsiaTheme="minorEastAsia"/>
        </w:rPr>
      </w:pPr>
      <w:r w:rsidRPr="00FC2242">
        <w:rPr>
          <w:rFonts w:eastAsiaTheme="minorEastAsia"/>
        </w:rPr>
        <w:t>If a</w:t>
      </w:r>
      <w:r>
        <w:rPr>
          <w:rFonts w:eastAsiaTheme="minorEastAsia"/>
        </w:rPr>
        <w:t xml:space="preserve"> SBFD aware</w:t>
      </w:r>
      <w:r w:rsidRPr="00FC2242">
        <w:rPr>
          <w:rFonts w:eastAsiaTheme="minorEastAsia"/>
        </w:rPr>
        <w:t xml:space="preserve"> UE is not provided </w:t>
      </w:r>
      <w:proofErr w:type="spellStart"/>
      <w:r w:rsidRPr="00FC2242">
        <w:rPr>
          <w:rFonts w:eastAsiaTheme="minorEastAsia"/>
        </w:rPr>
        <w:t>tdd</w:t>
      </w:r>
      <w:proofErr w:type="spellEnd"/>
      <w:r w:rsidRPr="00FC2242">
        <w:rPr>
          <w:rFonts w:eastAsiaTheme="minorEastAsia"/>
        </w:rPr>
        <w:t>-UL-DL-</w:t>
      </w:r>
      <w:proofErr w:type="spellStart"/>
      <w:r w:rsidRPr="00FC2242">
        <w:rPr>
          <w:rFonts w:eastAsiaTheme="minorEastAsia"/>
        </w:rPr>
        <w:t>ConfigurationCommon</w:t>
      </w:r>
      <w:proofErr w:type="spellEnd"/>
      <w:r w:rsidRPr="00FC2242">
        <w:rPr>
          <w:rFonts w:eastAsiaTheme="minorEastAsia"/>
        </w:rPr>
        <w:t xml:space="preserve">, PUSCH occasion is valid if it does not overlap in time and frequency with any valid RO, does not precede a SS/PBCH block in the PUSCH slot, starts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SS/PBCH block reception symbol, is fully contained within UL subband on SBFD symbols, and </w:t>
      </w:r>
      <w:r w:rsidRPr="006F1759">
        <w:rPr>
          <w:rFonts w:eastAsiaTheme="minorEastAsia"/>
        </w:rPr>
        <w:t xml:space="preserve">not </w:t>
      </w:r>
      <w:r w:rsidRPr="006F1759">
        <w:rPr>
          <w:rFonts w:eastAsiaTheme="minorEastAsia"/>
          <w:lang w:eastAsia="en-US"/>
        </w:rPr>
        <w:t>across SBFD symbols and non-SBFD symbols</w:t>
      </w:r>
      <w:r w:rsidRPr="00FC2242">
        <w:rPr>
          <w:rFonts w:eastAsiaTheme="minorEastAsia"/>
        </w:rPr>
        <w:t>.</w:t>
      </w:r>
    </w:p>
    <w:p w14:paraId="209E6686" w14:textId="711229EF" w:rsidR="00176D6E" w:rsidRDefault="00176D6E" w:rsidP="00176D6E">
      <w:pPr>
        <w:pStyle w:val="proposal"/>
        <w:numPr>
          <w:ilvl w:val="0"/>
          <w:numId w:val="40"/>
        </w:numPr>
        <w:spacing w:before="120"/>
        <w:rPr>
          <w:rFonts w:asciiTheme="majorHAnsi" w:eastAsiaTheme="minorEastAsia" w:hAnsiTheme="majorHAnsi" w:cstheme="majorHAnsi"/>
        </w:rPr>
      </w:pPr>
      <w:r w:rsidRPr="00FC2242">
        <w:rPr>
          <w:rFonts w:eastAsiaTheme="minorEastAsia"/>
        </w:rPr>
        <w:t xml:space="preserve">If a </w:t>
      </w:r>
      <w:r>
        <w:rPr>
          <w:rFonts w:eastAsiaTheme="minorEastAsia"/>
        </w:rPr>
        <w:t xml:space="preserve">SBFD aware </w:t>
      </w:r>
      <w:r w:rsidRPr="00FC2242">
        <w:rPr>
          <w:rFonts w:eastAsiaTheme="minorEastAsia"/>
        </w:rPr>
        <w:t xml:space="preserve">UE is provided </w:t>
      </w:r>
      <w:proofErr w:type="spellStart"/>
      <w:r w:rsidRPr="00FC2242">
        <w:rPr>
          <w:rFonts w:eastAsiaTheme="minorEastAsia"/>
        </w:rPr>
        <w:t>tdd</w:t>
      </w:r>
      <w:proofErr w:type="spellEnd"/>
      <w:r w:rsidRPr="00FC2242">
        <w:rPr>
          <w:rFonts w:eastAsiaTheme="minorEastAsia"/>
        </w:rPr>
        <w:t>-UL-DL-</w:t>
      </w:r>
      <w:proofErr w:type="spellStart"/>
      <w:r w:rsidRPr="00FC2242">
        <w:rPr>
          <w:rFonts w:eastAsiaTheme="minorEastAsia"/>
        </w:rPr>
        <w:t>ConfigurationCommon</w:t>
      </w:r>
      <w:proofErr w:type="spellEnd"/>
      <w:r w:rsidRPr="00FC2242">
        <w:rPr>
          <w:rFonts w:eastAsiaTheme="minorEastAsia"/>
        </w:rPr>
        <w:t xml:space="preserve">, PUSCH occasion is valid if it does not overlap in time and frequency with any valid RO, does not precede a SS/PBCH block in the PUSCH slot and starts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downlink symbol and at least </w:t>
      </w:r>
      <m:oMath>
        <m:sSub>
          <m:sSubPr>
            <m:ctrlPr>
              <w:rPr>
                <w:rFonts w:ascii="Cambria Math" w:eastAsiaTheme="minorEastAsia" w:hAnsi="Cambria Math"/>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sidRPr="00FC2242">
        <w:rPr>
          <w:rFonts w:eastAsiaTheme="minorEastAsia"/>
        </w:rPr>
        <w:t xml:space="preserve"> symbols after a last SS/PBCH block symbol, is fully contained within UL subband on SBFD symbols, and </w:t>
      </w:r>
      <w:r w:rsidRPr="006F1759">
        <w:rPr>
          <w:rFonts w:eastAsiaTheme="minorEastAsia"/>
        </w:rPr>
        <w:t xml:space="preserve">not </w:t>
      </w:r>
      <w:r w:rsidRPr="006F1759">
        <w:rPr>
          <w:rFonts w:eastAsiaTheme="minorEastAsia"/>
          <w:lang w:eastAsia="en-US"/>
        </w:rPr>
        <w:t>across SBFD symbols and non-SBFD symbols</w:t>
      </w:r>
      <w:r w:rsidRPr="00FC2242">
        <w:rPr>
          <w:rFonts w:eastAsiaTheme="minorEastAsia"/>
        </w:rPr>
        <w:t>.</w:t>
      </w:r>
    </w:p>
    <w:p w14:paraId="620EE38A" w14:textId="77777777" w:rsidR="00176D6E" w:rsidRPr="00FC2242" w:rsidRDefault="00176D6E" w:rsidP="00176D6E">
      <w:pPr>
        <w:pStyle w:val="proposal"/>
        <w:spacing w:before="120"/>
        <w:rPr>
          <w:rFonts w:asciiTheme="majorHAnsi" w:hAnsiTheme="majorHAnsi" w:cstheme="majorHAnsi"/>
        </w:rPr>
      </w:pPr>
      <w:r w:rsidRPr="00FC2242">
        <w:rPr>
          <w:rFonts w:asciiTheme="majorHAnsi" w:eastAsiaTheme="minorEastAsia" w:hAnsiTheme="majorHAnsi" w:cstheme="majorHAnsi"/>
        </w:rPr>
        <w:lastRenderedPageBreak/>
        <w:t>The enhancements considered for 4-step CBRA and 2-step CBRA should also be applied to CFRA with 4-step RA type and CFRA with 2-step RA type.</w:t>
      </w:r>
    </w:p>
    <w:p w14:paraId="7140AADB" w14:textId="77777777" w:rsidR="00176D6E" w:rsidRPr="00FC2242" w:rsidRDefault="00176D6E" w:rsidP="00176D6E">
      <w:pPr>
        <w:pStyle w:val="proposal"/>
        <w:spacing w:before="120"/>
        <w:rPr>
          <w:rFonts w:asciiTheme="majorHAnsi" w:eastAsiaTheme="minorEastAsia" w:hAnsiTheme="majorHAnsi" w:cstheme="majorHAnsi"/>
        </w:rPr>
      </w:pPr>
      <w:r w:rsidRPr="00FC2242">
        <w:rPr>
          <w:rFonts w:asciiTheme="majorHAnsi" w:eastAsiaTheme="minorEastAsia" w:hAnsiTheme="majorHAnsi" w:cstheme="majorHAnsi"/>
        </w:rPr>
        <w:t>RACH procedure in SBFD symbols for SBFD aware UE in RRC_IDLE/INACTIVE mode should be supported.</w:t>
      </w:r>
    </w:p>
    <w:p w14:paraId="21DAE79E" w14:textId="509A4865" w:rsidR="00A33AF2" w:rsidRPr="00176D6E" w:rsidRDefault="00176D6E" w:rsidP="00176D6E">
      <w:pPr>
        <w:pStyle w:val="proposal"/>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gNB-gNB CLI and UE-UE CLI mitigation </w:t>
      </w:r>
      <w:r>
        <w:rPr>
          <w:rFonts w:asciiTheme="majorHAnsi" w:eastAsiaTheme="minorEastAsia" w:hAnsiTheme="majorHAnsi" w:cstheme="majorHAnsi"/>
        </w:rPr>
        <w:t>may be</w:t>
      </w:r>
      <w:r w:rsidRPr="00FC2242">
        <w:rPr>
          <w:rFonts w:asciiTheme="majorHAnsi" w:eastAsiaTheme="minorEastAsia" w:hAnsiTheme="majorHAnsi" w:cstheme="majorHAnsi"/>
        </w:rPr>
        <w:t xml:space="preserve"> needed if RA in SBFD symbols is supported</w:t>
      </w:r>
      <w:r>
        <w:rPr>
          <w:rFonts w:asciiTheme="majorHAnsi" w:eastAsiaTheme="minorEastAsia" w:hAnsiTheme="majorHAnsi" w:cstheme="majorHAnsi"/>
        </w:rPr>
        <w:t>.</w:t>
      </w:r>
    </w:p>
    <w:p w14:paraId="7D3E5032" w14:textId="77777777" w:rsidR="00D40EA5" w:rsidRPr="00EC445F" w:rsidRDefault="00D40EA5" w:rsidP="00EC445F">
      <w:pPr>
        <w:spacing w:before="120"/>
        <w:rPr>
          <w:rFonts w:eastAsia="宋体"/>
        </w:rPr>
      </w:pPr>
    </w:p>
    <w:p w14:paraId="1694243A" w14:textId="77777777" w:rsidR="00EF6644" w:rsidRPr="00FC2242" w:rsidRDefault="00EF6644" w:rsidP="00E84BA6">
      <w:pPr>
        <w:pStyle w:val="1"/>
        <w:spacing w:before="120"/>
        <w:ind w:left="244" w:hangingChars="76" w:hanging="244"/>
        <w:rPr>
          <w:rFonts w:asciiTheme="majorHAnsi" w:hAnsiTheme="majorHAnsi" w:cstheme="majorHAnsi"/>
          <w:bCs w:val="0"/>
        </w:rPr>
      </w:pPr>
      <w:r w:rsidRPr="00FC2242">
        <w:rPr>
          <w:rFonts w:asciiTheme="majorHAnsi" w:hAnsiTheme="majorHAnsi" w:cstheme="majorHAnsi"/>
          <w:bCs w:val="0"/>
        </w:rPr>
        <w:t>Reference</w:t>
      </w:r>
    </w:p>
    <w:p w14:paraId="12E3CC09" w14:textId="278EA676" w:rsidR="00633CB9" w:rsidRPr="00FC2242" w:rsidRDefault="00633CB9" w:rsidP="00772F65">
      <w:pPr>
        <w:pStyle w:val="affffff2"/>
        <w:numPr>
          <w:ilvl w:val="1"/>
          <w:numId w:val="17"/>
        </w:numPr>
        <w:spacing w:before="120"/>
        <w:rPr>
          <w:rFonts w:asciiTheme="majorHAnsi" w:eastAsia="等线" w:hAnsiTheme="majorHAnsi" w:cstheme="majorHAnsi"/>
          <w:szCs w:val="21"/>
          <w:lang w:val="en-US" w:eastAsia="zh-CN"/>
        </w:rPr>
      </w:pPr>
      <w:bookmarkStart w:id="15" w:name="_Ref157946279"/>
      <w:bookmarkStart w:id="16" w:name="_Ref109896702"/>
      <w:bookmarkStart w:id="17" w:name="_Ref101516929"/>
      <w:r w:rsidRPr="00FC2242">
        <w:rPr>
          <w:rFonts w:asciiTheme="majorHAnsi" w:eastAsia="等线" w:hAnsiTheme="majorHAnsi" w:cstheme="majorHAnsi"/>
          <w:szCs w:val="21"/>
          <w:lang w:val="en-US" w:eastAsia="zh-CN"/>
        </w:rPr>
        <w:t>RP-234035, New WID: Evolution of NR duplex operation: Sub-band full duplex (SBFD), RAN#</w:t>
      </w:r>
      <w:r w:rsidR="00242027" w:rsidRPr="00FC2242">
        <w:rPr>
          <w:rFonts w:asciiTheme="majorHAnsi" w:eastAsia="等线" w:hAnsiTheme="majorHAnsi" w:cstheme="majorHAnsi"/>
          <w:szCs w:val="21"/>
          <w:lang w:val="en-US" w:eastAsia="zh-CN"/>
        </w:rPr>
        <w:t>102</w:t>
      </w:r>
      <w:r w:rsidRPr="00FC2242">
        <w:rPr>
          <w:rFonts w:asciiTheme="majorHAnsi" w:eastAsia="等线" w:hAnsiTheme="majorHAnsi" w:cstheme="majorHAnsi"/>
          <w:szCs w:val="21"/>
          <w:lang w:val="en-US" w:eastAsia="zh-CN"/>
        </w:rPr>
        <w:t xml:space="preserve">, </w:t>
      </w:r>
      <w:r w:rsidR="00EC26AF" w:rsidRPr="00FC2242">
        <w:rPr>
          <w:rFonts w:asciiTheme="majorHAnsi" w:eastAsia="等线" w:hAnsiTheme="majorHAnsi" w:cstheme="majorHAnsi"/>
          <w:szCs w:val="21"/>
          <w:lang w:val="en-US" w:eastAsia="zh-CN"/>
        </w:rPr>
        <w:t>December, 2023</w:t>
      </w:r>
      <w:r w:rsidRPr="00FC2242">
        <w:rPr>
          <w:rFonts w:asciiTheme="majorHAnsi" w:eastAsia="等线" w:hAnsiTheme="majorHAnsi" w:cstheme="majorHAnsi"/>
          <w:szCs w:val="21"/>
          <w:lang w:val="en-US" w:eastAsia="zh-CN"/>
        </w:rPr>
        <w:t>.</w:t>
      </w:r>
      <w:bookmarkEnd w:id="15"/>
    </w:p>
    <w:p w14:paraId="280AE2F5" w14:textId="0F95EDBA" w:rsidR="00633CB9" w:rsidRPr="00FC2242"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16"/>
      <w:bookmarkEnd w:id="17"/>
      <w:r w:rsidR="00EC445F">
        <w:rPr>
          <w:rFonts w:asciiTheme="majorHAnsi" w:eastAsia="等线" w:hAnsiTheme="majorHAnsi" w:cstheme="majorHAnsi"/>
          <w:szCs w:val="21"/>
        </w:rPr>
        <w:t>.</w:t>
      </w:r>
    </w:p>
    <w:sectPr w:rsidR="00633CB9" w:rsidRPr="00FC2242" w:rsidSect="006C2509">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E6B24" w14:textId="77777777" w:rsidR="00C67D41" w:rsidRDefault="00C67D41" w:rsidP="0091234D">
      <w:pPr>
        <w:spacing w:before="120"/>
      </w:pPr>
      <w:r>
        <w:separator/>
      </w:r>
    </w:p>
  </w:endnote>
  <w:endnote w:type="continuationSeparator" w:id="0">
    <w:p w14:paraId="022E6792" w14:textId="77777777" w:rsidR="00C67D41" w:rsidRDefault="00C67D41" w:rsidP="0091234D">
      <w:pPr>
        <w:spacing w:before="120"/>
      </w:pPr>
      <w:r>
        <w:continuationSeparator/>
      </w:r>
    </w:p>
  </w:endnote>
  <w:endnote w:type="continuationNotice" w:id="1">
    <w:p w14:paraId="6BC8C99D" w14:textId="77777777" w:rsidR="00C67D41" w:rsidRDefault="00C67D41">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3FB59" w14:textId="77777777" w:rsidR="00C67D41" w:rsidRDefault="00C67D41" w:rsidP="0091234D">
      <w:pPr>
        <w:spacing w:before="120"/>
      </w:pPr>
      <w:r>
        <w:separator/>
      </w:r>
    </w:p>
  </w:footnote>
  <w:footnote w:type="continuationSeparator" w:id="0">
    <w:p w14:paraId="3CE8EBCF" w14:textId="77777777" w:rsidR="00C67D41" w:rsidRDefault="00C67D41" w:rsidP="0091234D">
      <w:pPr>
        <w:spacing w:before="120"/>
      </w:pPr>
      <w:r>
        <w:continuationSeparator/>
      </w:r>
    </w:p>
  </w:footnote>
  <w:footnote w:type="continuationNotice" w:id="1">
    <w:p w14:paraId="1BDF2724" w14:textId="77777777" w:rsidR="00C67D41" w:rsidRDefault="00C67D41">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2021F6"/>
    <w:multiLevelType w:val="hybridMultilevel"/>
    <w:tmpl w:val="0100BF4C"/>
    <w:lvl w:ilvl="0" w:tplc="053412BC">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C71974"/>
    <w:multiLevelType w:val="hybridMultilevel"/>
    <w:tmpl w:val="87A44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33627"/>
    <w:multiLevelType w:val="hybridMultilevel"/>
    <w:tmpl w:val="989063CA"/>
    <w:lvl w:ilvl="0" w:tplc="59C6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607926"/>
    <w:multiLevelType w:val="hybridMultilevel"/>
    <w:tmpl w:val="FEA0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2156DEF"/>
    <w:multiLevelType w:val="hybridMultilevel"/>
    <w:tmpl w:val="60EE23D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2655554"/>
    <w:multiLevelType w:val="hybridMultilevel"/>
    <w:tmpl w:val="7A5EFDD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65182"/>
    <w:multiLevelType w:val="hybridMultilevel"/>
    <w:tmpl w:val="7EA62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0F6EF8"/>
    <w:multiLevelType w:val="hybridMultilevel"/>
    <w:tmpl w:val="95E2884E"/>
    <w:lvl w:ilvl="0" w:tplc="81785F72">
      <w:start w:val="1"/>
      <w:numFmt w:val="decimal"/>
      <w:pStyle w:val="proposal"/>
      <w:suff w:val="nothing"/>
      <w:lvlText w:val="Proposal %1: "/>
      <w:lvlJc w:val="left"/>
      <w:pPr>
        <w:ind w:left="0" w:firstLine="0"/>
      </w:pPr>
      <w:rPr>
        <w:rFonts w:hint="eastAsia"/>
      </w:rPr>
    </w:lvl>
    <w:lvl w:ilvl="1" w:tplc="04090019">
      <w:start w:val="1"/>
      <w:numFmt w:val="lowerLetter"/>
      <w:lvlText w:val="%2)"/>
      <w:lvlJc w:val="left"/>
      <w:pPr>
        <w:ind w:left="-11634" w:hanging="420"/>
      </w:pPr>
    </w:lvl>
    <w:lvl w:ilvl="2" w:tplc="0409001B">
      <w:start w:val="1"/>
      <w:numFmt w:val="lowerRoman"/>
      <w:lvlText w:val="%3."/>
      <w:lvlJc w:val="right"/>
      <w:pPr>
        <w:ind w:left="-11214" w:hanging="420"/>
      </w:pPr>
    </w:lvl>
    <w:lvl w:ilvl="3" w:tplc="0409000F" w:tentative="1">
      <w:start w:val="1"/>
      <w:numFmt w:val="decimal"/>
      <w:lvlText w:val="%4."/>
      <w:lvlJc w:val="left"/>
      <w:pPr>
        <w:ind w:left="-10794" w:hanging="420"/>
      </w:pPr>
    </w:lvl>
    <w:lvl w:ilvl="4" w:tplc="04090019" w:tentative="1">
      <w:start w:val="1"/>
      <w:numFmt w:val="lowerLetter"/>
      <w:lvlText w:val="%5)"/>
      <w:lvlJc w:val="left"/>
      <w:pPr>
        <w:ind w:left="-10374" w:hanging="420"/>
      </w:pPr>
    </w:lvl>
    <w:lvl w:ilvl="5" w:tplc="0409001B" w:tentative="1">
      <w:start w:val="1"/>
      <w:numFmt w:val="lowerRoman"/>
      <w:lvlText w:val="%6."/>
      <w:lvlJc w:val="right"/>
      <w:pPr>
        <w:ind w:left="-9954" w:hanging="420"/>
      </w:pPr>
    </w:lvl>
    <w:lvl w:ilvl="6" w:tplc="0409000F" w:tentative="1">
      <w:start w:val="1"/>
      <w:numFmt w:val="decimal"/>
      <w:lvlText w:val="%7."/>
      <w:lvlJc w:val="left"/>
      <w:pPr>
        <w:ind w:left="-9534" w:hanging="420"/>
      </w:pPr>
    </w:lvl>
    <w:lvl w:ilvl="7" w:tplc="04090019" w:tentative="1">
      <w:start w:val="1"/>
      <w:numFmt w:val="lowerLetter"/>
      <w:lvlText w:val="%8)"/>
      <w:lvlJc w:val="left"/>
      <w:pPr>
        <w:ind w:left="-9114" w:hanging="420"/>
      </w:pPr>
    </w:lvl>
    <w:lvl w:ilvl="8" w:tplc="0409001B" w:tentative="1">
      <w:start w:val="1"/>
      <w:numFmt w:val="lowerRoman"/>
      <w:lvlText w:val="%9."/>
      <w:lvlJc w:val="right"/>
      <w:pPr>
        <w:ind w:left="-8694" w:hanging="420"/>
      </w:pPr>
    </w:lvl>
  </w:abstractNum>
  <w:abstractNum w:abstractNumId="29" w15:restartNumberingAfterBreak="0">
    <w:nsid w:val="4E1B29EE"/>
    <w:multiLevelType w:val="hybridMultilevel"/>
    <w:tmpl w:val="B748E4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721406"/>
    <w:multiLevelType w:val="hybridMultilevel"/>
    <w:tmpl w:val="0F188F00"/>
    <w:lvl w:ilvl="0" w:tplc="86500A14">
      <w:start w:val="1"/>
      <w:numFmt w:val="decimal"/>
      <w:pStyle w:val="observation0"/>
      <w:suff w:val="nothing"/>
      <w:lvlText w:val="Observation %1: "/>
      <w:lvlJc w:val="left"/>
      <w:pPr>
        <w:ind w:left="0" w:firstLine="0"/>
      </w:pPr>
      <w:rPr>
        <w:rFonts w:ascii="Times New Roman" w:eastAsia="微软雅黑" w:hAnsi="Times New Roman" w:hint="default"/>
        <w:b/>
        <w:i/>
        <w:sz w:val="21"/>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31" w15:restartNumberingAfterBreak="0">
    <w:nsid w:val="54B73B38"/>
    <w:multiLevelType w:val="hybridMultilevel"/>
    <w:tmpl w:val="4B3C89D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8F1CF7"/>
    <w:multiLevelType w:val="hybridMultilevel"/>
    <w:tmpl w:val="3270761A"/>
    <w:lvl w:ilvl="0" w:tplc="3DB24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D41BBC"/>
    <w:multiLevelType w:val="hybridMultilevel"/>
    <w:tmpl w:val="69C89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26193D"/>
    <w:multiLevelType w:val="hybridMultilevel"/>
    <w:tmpl w:val="7042128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93757C"/>
    <w:multiLevelType w:val="hybridMultilevel"/>
    <w:tmpl w:val="B614BCD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2"/>
  </w:num>
  <w:num w:numId="14">
    <w:abstractNumId w:val="25"/>
  </w:num>
  <w:num w:numId="15">
    <w:abstractNumId w:val="22"/>
  </w:num>
  <w:num w:numId="16">
    <w:abstractNumId w:val="11"/>
  </w:num>
  <w:num w:numId="17">
    <w:abstractNumId w:val="10"/>
  </w:num>
  <w:num w:numId="18">
    <w:abstractNumId w:val="28"/>
  </w:num>
  <w:num w:numId="19">
    <w:abstractNumId w:val="24"/>
  </w:num>
  <w:num w:numId="20">
    <w:abstractNumId w:val="30"/>
  </w:num>
  <w:num w:numId="21">
    <w:abstractNumId w:val="16"/>
  </w:num>
  <w:num w:numId="22">
    <w:abstractNumId w:val="20"/>
  </w:num>
  <w:num w:numId="23">
    <w:abstractNumId w:val="31"/>
  </w:num>
  <w:num w:numId="24">
    <w:abstractNumId w:val="33"/>
  </w:num>
  <w:num w:numId="25">
    <w:abstractNumId w:val="21"/>
  </w:num>
  <w:num w:numId="26">
    <w:abstractNumId w:val="30"/>
    <w:lvlOverride w:ilvl="0">
      <w:startOverride w:val="1"/>
    </w:lvlOverride>
  </w:num>
  <w:num w:numId="27">
    <w:abstractNumId w:val="28"/>
    <w:lvlOverride w:ilvl="0">
      <w:startOverride w:val="1"/>
    </w:lvlOverride>
  </w:num>
  <w:num w:numId="28">
    <w:abstractNumId w:val="14"/>
  </w:num>
  <w:num w:numId="29">
    <w:abstractNumId w:val="32"/>
  </w:num>
  <w:num w:numId="30">
    <w:abstractNumId w:val="35"/>
  </w:num>
  <w:num w:numId="31">
    <w:abstractNumId w:val="17"/>
  </w:num>
  <w:num w:numId="32">
    <w:abstractNumId w:val="15"/>
  </w:num>
  <w:num w:numId="33">
    <w:abstractNumId w:val="12"/>
  </w:num>
  <w:num w:numId="34">
    <w:abstractNumId w:val="13"/>
  </w:num>
  <w:num w:numId="35">
    <w:abstractNumId w:val="27"/>
  </w:num>
  <w:num w:numId="36">
    <w:abstractNumId w:val="30"/>
    <w:lvlOverride w:ilvl="0">
      <w:startOverride w:val="1"/>
    </w:lvlOverride>
  </w:num>
  <w:num w:numId="37">
    <w:abstractNumId w:val="26"/>
  </w:num>
  <w:num w:numId="38">
    <w:abstractNumId w:val="18"/>
  </w:num>
  <w:num w:numId="39">
    <w:abstractNumId w:val="29"/>
  </w:num>
  <w:num w:numId="40">
    <w:abstractNumId w:val="34"/>
  </w:num>
  <w:num w:numId="41">
    <w:abstractNumId w:val="28"/>
    <w:lvlOverride w:ilvl="0">
      <w:startOverride w:val="1"/>
    </w:lvlOverride>
  </w:num>
  <w:num w:numId="42">
    <w:abstractNumId w:val="28"/>
    <w:lvlOverride w:ilvl="0">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Wang">
    <w15:presenceInfo w15:providerId="AD" w15:userId="S::wanglei25@xiaomi.com::106c8f3d-7c70-4867-863b-2d58fae35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D09"/>
    <w:rsid w:val="00000ED3"/>
    <w:rsid w:val="00000F4E"/>
    <w:rsid w:val="00001429"/>
    <w:rsid w:val="0000158C"/>
    <w:rsid w:val="000017FE"/>
    <w:rsid w:val="00001840"/>
    <w:rsid w:val="00001D4F"/>
    <w:rsid w:val="00001E36"/>
    <w:rsid w:val="00002696"/>
    <w:rsid w:val="00002CE7"/>
    <w:rsid w:val="00003156"/>
    <w:rsid w:val="00003643"/>
    <w:rsid w:val="0000399F"/>
    <w:rsid w:val="00003B1F"/>
    <w:rsid w:val="00003E62"/>
    <w:rsid w:val="000049C7"/>
    <w:rsid w:val="00004EE1"/>
    <w:rsid w:val="00004F19"/>
    <w:rsid w:val="00005589"/>
    <w:rsid w:val="000056D0"/>
    <w:rsid w:val="0000581A"/>
    <w:rsid w:val="000058CC"/>
    <w:rsid w:val="00005BBE"/>
    <w:rsid w:val="0000628E"/>
    <w:rsid w:val="00006A86"/>
    <w:rsid w:val="00006E23"/>
    <w:rsid w:val="00007E5B"/>
    <w:rsid w:val="0001060D"/>
    <w:rsid w:val="00010786"/>
    <w:rsid w:val="000108A0"/>
    <w:rsid w:val="00010E5A"/>
    <w:rsid w:val="000110CF"/>
    <w:rsid w:val="000114CA"/>
    <w:rsid w:val="00011544"/>
    <w:rsid w:val="000116F4"/>
    <w:rsid w:val="00011BF4"/>
    <w:rsid w:val="00011DED"/>
    <w:rsid w:val="00011EA9"/>
    <w:rsid w:val="0001219E"/>
    <w:rsid w:val="0001227C"/>
    <w:rsid w:val="000124BE"/>
    <w:rsid w:val="00012A28"/>
    <w:rsid w:val="000132F2"/>
    <w:rsid w:val="0001339C"/>
    <w:rsid w:val="00013ABD"/>
    <w:rsid w:val="00013B08"/>
    <w:rsid w:val="0001403F"/>
    <w:rsid w:val="00014139"/>
    <w:rsid w:val="00014700"/>
    <w:rsid w:val="0001481A"/>
    <w:rsid w:val="00014A69"/>
    <w:rsid w:val="00014D4E"/>
    <w:rsid w:val="00014E1E"/>
    <w:rsid w:val="00014E36"/>
    <w:rsid w:val="00014E64"/>
    <w:rsid w:val="0001575B"/>
    <w:rsid w:val="0001595E"/>
    <w:rsid w:val="00015CDA"/>
    <w:rsid w:val="00015F04"/>
    <w:rsid w:val="0001659F"/>
    <w:rsid w:val="00016676"/>
    <w:rsid w:val="00016CDD"/>
    <w:rsid w:val="00016FB9"/>
    <w:rsid w:val="0001773D"/>
    <w:rsid w:val="00017961"/>
    <w:rsid w:val="00017CF2"/>
    <w:rsid w:val="00017DD7"/>
    <w:rsid w:val="00020B2C"/>
    <w:rsid w:val="00020EC7"/>
    <w:rsid w:val="00020EE1"/>
    <w:rsid w:val="00020F76"/>
    <w:rsid w:val="00020FBA"/>
    <w:rsid w:val="000210A1"/>
    <w:rsid w:val="000213CB"/>
    <w:rsid w:val="00021693"/>
    <w:rsid w:val="000217CF"/>
    <w:rsid w:val="00022051"/>
    <w:rsid w:val="00022A78"/>
    <w:rsid w:val="00022EE2"/>
    <w:rsid w:val="00022F3B"/>
    <w:rsid w:val="00022F45"/>
    <w:rsid w:val="00023D2E"/>
    <w:rsid w:val="00023DF7"/>
    <w:rsid w:val="00023ED8"/>
    <w:rsid w:val="0002408B"/>
    <w:rsid w:val="00024260"/>
    <w:rsid w:val="000243B3"/>
    <w:rsid w:val="0002444F"/>
    <w:rsid w:val="00024698"/>
    <w:rsid w:val="00024A11"/>
    <w:rsid w:val="00024A88"/>
    <w:rsid w:val="0002508E"/>
    <w:rsid w:val="000253D9"/>
    <w:rsid w:val="0002547B"/>
    <w:rsid w:val="0002557D"/>
    <w:rsid w:val="000256AA"/>
    <w:rsid w:val="00025E89"/>
    <w:rsid w:val="0002623D"/>
    <w:rsid w:val="0002625A"/>
    <w:rsid w:val="00026707"/>
    <w:rsid w:val="0002674E"/>
    <w:rsid w:val="0002676F"/>
    <w:rsid w:val="000269CA"/>
    <w:rsid w:val="000269CF"/>
    <w:rsid w:val="00026FEE"/>
    <w:rsid w:val="000271B6"/>
    <w:rsid w:val="00027219"/>
    <w:rsid w:val="0002742C"/>
    <w:rsid w:val="0002742E"/>
    <w:rsid w:val="00027435"/>
    <w:rsid w:val="00027967"/>
    <w:rsid w:val="00027DDC"/>
    <w:rsid w:val="000300B4"/>
    <w:rsid w:val="00030AE8"/>
    <w:rsid w:val="00030C4C"/>
    <w:rsid w:val="00030C69"/>
    <w:rsid w:val="000313B2"/>
    <w:rsid w:val="000313BB"/>
    <w:rsid w:val="00031661"/>
    <w:rsid w:val="000318B1"/>
    <w:rsid w:val="00031BED"/>
    <w:rsid w:val="00032231"/>
    <w:rsid w:val="0003246C"/>
    <w:rsid w:val="0003279E"/>
    <w:rsid w:val="00032A36"/>
    <w:rsid w:val="000331E9"/>
    <w:rsid w:val="000333EA"/>
    <w:rsid w:val="00033C61"/>
    <w:rsid w:val="00034036"/>
    <w:rsid w:val="000344A1"/>
    <w:rsid w:val="00034AC5"/>
    <w:rsid w:val="00034C20"/>
    <w:rsid w:val="00034F76"/>
    <w:rsid w:val="0003530E"/>
    <w:rsid w:val="00035496"/>
    <w:rsid w:val="00035707"/>
    <w:rsid w:val="0003587F"/>
    <w:rsid w:val="00035A96"/>
    <w:rsid w:val="00035D12"/>
    <w:rsid w:val="0003601D"/>
    <w:rsid w:val="000361BA"/>
    <w:rsid w:val="00036682"/>
    <w:rsid w:val="00036739"/>
    <w:rsid w:val="0003680D"/>
    <w:rsid w:val="0003696B"/>
    <w:rsid w:val="00036A14"/>
    <w:rsid w:val="00036B4E"/>
    <w:rsid w:val="00036D7B"/>
    <w:rsid w:val="00037256"/>
    <w:rsid w:val="00037340"/>
    <w:rsid w:val="00037414"/>
    <w:rsid w:val="000379C1"/>
    <w:rsid w:val="000379DA"/>
    <w:rsid w:val="00037D6F"/>
    <w:rsid w:val="00037FE7"/>
    <w:rsid w:val="0004015C"/>
    <w:rsid w:val="0004098A"/>
    <w:rsid w:val="0004127F"/>
    <w:rsid w:val="00041A8A"/>
    <w:rsid w:val="000421C0"/>
    <w:rsid w:val="00042519"/>
    <w:rsid w:val="0004253C"/>
    <w:rsid w:val="0004290E"/>
    <w:rsid w:val="00042BA8"/>
    <w:rsid w:val="0004355D"/>
    <w:rsid w:val="00043C47"/>
    <w:rsid w:val="00043E49"/>
    <w:rsid w:val="000440A7"/>
    <w:rsid w:val="00044148"/>
    <w:rsid w:val="000441DD"/>
    <w:rsid w:val="0004434B"/>
    <w:rsid w:val="000443E1"/>
    <w:rsid w:val="00044893"/>
    <w:rsid w:val="00044AC9"/>
    <w:rsid w:val="00044B0E"/>
    <w:rsid w:val="000451A1"/>
    <w:rsid w:val="00045337"/>
    <w:rsid w:val="00045482"/>
    <w:rsid w:val="00045BD3"/>
    <w:rsid w:val="00045EB3"/>
    <w:rsid w:val="00045FAA"/>
    <w:rsid w:val="00046203"/>
    <w:rsid w:val="0004623A"/>
    <w:rsid w:val="00047047"/>
    <w:rsid w:val="00047165"/>
    <w:rsid w:val="000472B4"/>
    <w:rsid w:val="00047327"/>
    <w:rsid w:val="00047679"/>
    <w:rsid w:val="000477F9"/>
    <w:rsid w:val="00047C5F"/>
    <w:rsid w:val="00047CF9"/>
    <w:rsid w:val="00047E9D"/>
    <w:rsid w:val="00050188"/>
    <w:rsid w:val="0005019C"/>
    <w:rsid w:val="0005078D"/>
    <w:rsid w:val="00050D72"/>
    <w:rsid w:val="00050F77"/>
    <w:rsid w:val="00051269"/>
    <w:rsid w:val="00051630"/>
    <w:rsid w:val="00051906"/>
    <w:rsid w:val="00051C5F"/>
    <w:rsid w:val="00051D11"/>
    <w:rsid w:val="00051EB4"/>
    <w:rsid w:val="00052134"/>
    <w:rsid w:val="00052745"/>
    <w:rsid w:val="0005280F"/>
    <w:rsid w:val="00052EAE"/>
    <w:rsid w:val="00052FEF"/>
    <w:rsid w:val="000530EE"/>
    <w:rsid w:val="000537D3"/>
    <w:rsid w:val="00053816"/>
    <w:rsid w:val="00053891"/>
    <w:rsid w:val="00053D50"/>
    <w:rsid w:val="00053FCE"/>
    <w:rsid w:val="00054504"/>
    <w:rsid w:val="00054615"/>
    <w:rsid w:val="00054C1B"/>
    <w:rsid w:val="0005572A"/>
    <w:rsid w:val="000563D9"/>
    <w:rsid w:val="00056762"/>
    <w:rsid w:val="000567A6"/>
    <w:rsid w:val="00056837"/>
    <w:rsid w:val="000568A5"/>
    <w:rsid w:val="00056DD5"/>
    <w:rsid w:val="00057173"/>
    <w:rsid w:val="000571A2"/>
    <w:rsid w:val="00057AEA"/>
    <w:rsid w:val="00057B38"/>
    <w:rsid w:val="000602DD"/>
    <w:rsid w:val="00060C95"/>
    <w:rsid w:val="000611EE"/>
    <w:rsid w:val="00061675"/>
    <w:rsid w:val="0006169D"/>
    <w:rsid w:val="00061701"/>
    <w:rsid w:val="00061E2A"/>
    <w:rsid w:val="000621D9"/>
    <w:rsid w:val="0006220A"/>
    <w:rsid w:val="000622DD"/>
    <w:rsid w:val="00062648"/>
    <w:rsid w:val="000626CA"/>
    <w:rsid w:val="000627BA"/>
    <w:rsid w:val="000636EC"/>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701"/>
    <w:rsid w:val="000660DF"/>
    <w:rsid w:val="00066293"/>
    <w:rsid w:val="000662A8"/>
    <w:rsid w:val="000663DF"/>
    <w:rsid w:val="00066745"/>
    <w:rsid w:val="00066995"/>
    <w:rsid w:val="00066A37"/>
    <w:rsid w:val="00066B1A"/>
    <w:rsid w:val="00066CE1"/>
    <w:rsid w:val="00066EBB"/>
    <w:rsid w:val="000674A2"/>
    <w:rsid w:val="00067BE8"/>
    <w:rsid w:val="00070010"/>
    <w:rsid w:val="00070670"/>
    <w:rsid w:val="00070B64"/>
    <w:rsid w:val="000713D8"/>
    <w:rsid w:val="00071710"/>
    <w:rsid w:val="00071AC3"/>
    <w:rsid w:val="00071CB3"/>
    <w:rsid w:val="00071EA0"/>
    <w:rsid w:val="000723FD"/>
    <w:rsid w:val="00072580"/>
    <w:rsid w:val="000725A5"/>
    <w:rsid w:val="0007287D"/>
    <w:rsid w:val="000735EC"/>
    <w:rsid w:val="00073CA9"/>
    <w:rsid w:val="00073E82"/>
    <w:rsid w:val="000746C1"/>
    <w:rsid w:val="00074877"/>
    <w:rsid w:val="000749CF"/>
    <w:rsid w:val="00074B2D"/>
    <w:rsid w:val="00074F50"/>
    <w:rsid w:val="0007574A"/>
    <w:rsid w:val="0007597B"/>
    <w:rsid w:val="000759E0"/>
    <w:rsid w:val="00076110"/>
    <w:rsid w:val="00076BAE"/>
    <w:rsid w:val="00076BCF"/>
    <w:rsid w:val="00076C48"/>
    <w:rsid w:val="000771A1"/>
    <w:rsid w:val="0007730B"/>
    <w:rsid w:val="000775D3"/>
    <w:rsid w:val="00077714"/>
    <w:rsid w:val="00077F4B"/>
    <w:rsid w:val="00080039"/>
    <w:rsid w:val="0008025E"/>
    <w:rsid w:val="00080375"/>
    <w:rsid w:val="00080920"/>
    <w:rsid w:val="0008094F"/>
    <w:rsid w:val="000810F6"/>
    <w:rsid w:val="000812AD"/>
    <w:rsid w:val="000815AE"/>
    <w:rsid w:val="000817B1"/>
    <w:rsid w:val="00081E61"/>
    <w:rsid w:val="000824C2"/>
    <w:rsid w:val="000826E1"/>
    <w:rsid w:val="000828FD"/>
    <w:rsid w:val="00082A95"/>
    <w:rsid w:val="00082FC9"/>
    <w:rsid w:val="0008300C"/>
    <w:rsid w:val="000835AA"/>
    <w:rsid w:val="000835E2"/>
    <w:rsid w:val="000839A6"/>
    <w:rsid w:val="000839EF"/>
    <w:rsid w:val="00083C07"/>
    <w:rsid w:val="00083D7A"/>
    <w:rsid w:val="00083EB9"/>
    <w:rsid w:val="0008403F"/>
    <w:rsid w:val="0008416E"/>
    <w:rsid w:val="00084170"/>
    <w:rsid w:val="000841A0"/>
    <w:rsid w:val="000842AA"/>
    <w:rsid w:val="000843E0"/>
    <w:rsid w:val="00084C1E"/>
    <w:rsid w:val="00084D23"/>
    <w:rsid w:val="00084DC2"/>
    <w:rsid w:val="00084E04"/>
    <w:rsid w:val="00085290"/>
    <w:rsid w:val="000853CB"/>
    <w:rsid w:val="0008645F"/>
    <w:rsid w:val="000864D9"/>
    <w:rsid w:val="000865D3"/>
    <w:rsid w:val="00086633"/>
    <w:rsid w:val="00086B81"/>
    <w:rsid w:val="00086EB4"/>
    <w:rsid w:val="00090809"/>
    <w:rsid w:val="00090AA5"/>
    <w:rsid w:val="00091B3E"/>
    <w:rsid w:val="00091D7E"/>
    <w:rsid w:val="00091E43"/>
    <w:rsid w:val="0009214D"/>
    <w:rsid w:val="00092AFD"/>
    <w:rsid w:val="00092DA9"/>
    <w:rsid w:val="00092DD4"/>
    <w:rsid w:val="00092E5A"/>
    <w:rsid w:val="000934EB"/>
    <w:rsid w:val="0009390C"/>
    <w:rsid w:val="00093AFF"/>
    <w:rsid w:val="00093B2A"/>
    <w:rsid w:val="00093C58"/>
    <w:rsid w:val="00093CF8"/>
    <w:rsid w:val="00094271"/>
    <w:rsid w:val="00095396"/>
    <w:rsid w:val="000953AC"/>
    <w:rsid w:val="0009576C"/>
    <w:rsid w:val="000957D4"/>
    <w:rsid w:val="00095CB2"/>
    <w:rsid w:val="00095FE4"/>
    <w:rsid w:val="0009608A"/>
    <w:rsid w:val="000970A7"/>
    <w:rsid w:val="000973B3"/>
    <w:rsid w:val="00097461"/>
    <w:rsid w:val="000974C0"/>
    <w:rsid w:val="00097698"/>
    <w:rsid w:val="00097BE7"/>
    <w:rsid w:val="00097CA1"/>
    <w:rsid w:val="000A00EB"/>
    <w:rsid w:val="000A0155"/>
    <w:rsid w:val="000A019C"/>
    <w:rsid w:val="000A02F8"/>
    <w:rsid w:val="000A03B4"/>
    <w:rsid w:val="000A06BD"/>
    <w:rsid w:val="000A0922"/>
    <w:rsid w:val="000A0A6E"/>
    <w:rsid w:val="000A0F7B"/>
    <w:rsid w:val="000A1004"/>
    <w:rsid w:val="000A1090"/>
    <w:rsid w:val="000A13A5"/>
    <w:rsid w:val="000A13CB"/>
    <w:rsid w:val="000A15F4"/>
    <w:rsid w:val="000A1BEA"/>
    <w:rsid w:val="000A216E"/>
    <w:rsid w:val="000A254B"/>
    <w:rsid w:val="000A2639"/>
    <w:rsid w:val="000A26B1"/>
    <w:rsid w:val="000A2735"/>
    <w:rsid w:val="000A2783"/>
    <w:rsid w:val="000A2E5A"/>
    <w:rsid w:val="000A301E"/>
    <w:rsid w:val="000A35FF"/>
    <w:rsid w:val="000A3605"/>
    <w:rsid w:val="000A36F8"/>
    <w:rsid w:val="000A396E"/>
    <w:rsid w:val="000A4035"/>
    <w:rsid w:val="000A403D"/>
    <w:rsid w:val="000A40CB"/>
    <w:rsid w:val="000A4878"/>
    <w:rsid w:val="000A4CDF"/>
    <w:rsid w:val="000A4ED8"/>
    <w:rsid w:val="000A51EB"/>
    <w:rsid w:val="000A51F5"/>
    <w:rsid w:val="000A54E5"/>
    <w:rsid w:val="000A5B09"/>
    <w:rsid w:val="000A6700"/>
    <w:rsid w:val="000A6738"/>
    <w:rsid w:val="000A6A52"/>
    <w:rsid w:val="000A70C5"/>
    <w:rsid w:val="000A7317"/>
    <w:rsid w:val="000A76DA"/>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59"/>
    <w:rsid w:val="000B3416"/>
    <w:rsid w:val="000B34F7"/>
    <w:rsid w:val="000B3BEF"/>
    <w:rsid w:val="000B3C63"/>
    <w:rsid w:val="000B3C88"/>
    <w:rsid w:val="000B402F"/>
    <w:rsid w:val="000B4397"/>
    <w:rsid w:val="000B446D"/>
    <w:rsid w:val="000B4763"/>
    <w:rsid w:val="000B4AEB"/>
    <w:rsid w:val="000B4F06"/>
    <w:rsid w:val="000B4F65"/>
    <w:rsid w:val="000B501C"/>
    <w:rsid w:val="000B5334"/>
    <w:rsid w:val="000B550B"/>
    <w:rsid w:val="000B5570"/>
    <w:rsid w:val="000B59EF"/>
    <w:rsid w:val="000B5C44"/>
    <w:rsid w:val="000B5EF7"/>
    <w:rsid w:val="000B6089"/>
    <w:rsid w:val="000B6314"/>
    <w:rsid w:val="000B63B3"/>
    <w:rsid w:val="000B677B"/>
    <w:rsid w:val="000B6BEC"/>
    <w:rsid w:val="000B6E67"/>
    <w:rsid w:val="000B73CE"/>
    <w:rsid w:val="000B7C4A"/>
    <w:rsid w:val="000B7DC7"/>
    <w:rsid w:val="000C0860"/>
    <w:rsid w:val="000C09ED"/>
    <w:rsid w:val="000C0B3C"/>
    <w:rsid w:val="000C0CC3"/>
    <w:rsid w:val="000C0D73"/>
    <w:rsid w:val="000C1971"/>
    <w:rsid w:val="000C1998"/>
    <w:rsid w:val="000C1BB5"/>
    <w:rsid w:val="000C1E64"/>
    <w:rsid w:val="000C1EF1"/>
    <w:rsid w:val="000C219E"/>
    <w:rsid w:val="000C2958"/>
    <w:rsid w:val="000C2B3E"/>
    <w:rsid w:val="000C2C06"/>
    <w:rsid w:val="000C2C28"/>
    <w:rsid w:val="000C2CCC"/>
    <w:rsid w:val="000C2E32"/>
    <w:rsid w:val="000C33E1"/>
    <w:rsid w:val="000C3AFB"/>
    <w:rsid w:val="000C43E5"/>
    <w:rsid w:val="000C493F"/>
    <w:rsid w:val="000C4F5A"/>
    <w:rsid w:val="000C5199"/>
    <w:rsid w:val="000C5725"/>
    <w:rsid w:val="000C5970"/>
    <w:rsid w:val="000C5A7F"/>
    <w:rsid w:val="000C5AB3"/>
    <w:rsid w:val="000C5F0A"/>
    <w:rsid w:val="000C6036"/>
    <w:rsid w:val="000C6224"/>
    <w:rsid w:val="000C6E2F"/>
    <w:rsid w:val="000C6EA6"/>
    <w:rsid w:val="000C7128"/>
    <w:rsid w:val="000C774F"/>
    <w:rsid w:val="000C787C"/>
    <w:rsid w:val="000C7A2D"/>
    <w:rsid w:val="000C7B59"/>
    <w:rsid w:val="000C7C8F"/>
    <w:rsid w:val="000C7D52"/>
    <w:rsid w:val="000C7DAB"/>
    <w:rsid w:val="000C7F33"/>
    <w:rsid w:val="000C7F46"/>
    <w:rsid w:val="000D03D8"/>
    <w:rsid w:val="000D073D"/>
    <w:rsid w:val="000D0820"/>
    <w:rsid w:val="000D0CB0"/>
    <w:rsid w:val="000D0FEC"/>
    <w:rsid w:val="000D154E"/>
    <w:rsid w:val="000D1C0D"/>
    <w:rsid w:val="000D1CCC"/>
    <w:rsid w:val="000D27E1"/>
    <w:rsid w:val="000D280C"/>
    <w:rsid w:val="000D2F26"/>
    <w:rsid w:val="000D31EC"/>
    <w:rsid w:val="000D322D"/>
    <w:rsid w:val="000D3652"/>
    <w:rsid w:val="000D37B2"/>
    <w:rsid w:val="000D3D2B"/>
    <w:rsid w:val="000D3FB2"/>
    <w:rsid w:val="000D441B"/>
    <w:rsid w:val="000D4A16"/>
    <w:rsid w:val="000D4E2E"/>
    <w:rsid w:val="000D53D3"/>
    <w:rsid w:val="000D5467"/>
    <w:rsid w:val="000D570D"/>
    <w:rsid w:val="000D583D"/>
    <w:rsid w:val="000D5E67"/>
    <w:rsid w:val="000D600D"/>
    <w:rsid w:val="000D6308"/>
    <w:rsid w:val="000D6E9E"/>
    <w:rsid w:val="000D6F0D"/>
    <w:rsid w:val="000D74AD"/>
    <w:rsid w:val="000D77B2"/>
    <w:rsid w:val="000D7FB6"/>
    <w:rsid w:val="000E00F3"/>
    <w:rsid w:val="000E0177"/>
    <w:rsid w:val="000E018A"/>
    <w:rsid w:val="000E046E"/>
    <w:rsid w:val="000E06AE"/>
    <w:rsid w:val="000E0702"/>
    <w:rsid w:val="000E094A"/>
    <w:rsid w:val="000E0A25"/>
    <w:rsid w:val="000E0D95"/>
    <w:rsid w:val="000E0E2E"/>
    <w:rsid w:val="000E14CA"/>
    <w:rsid w:val="000E150B"/>
    <w:rsid w:val="000E15B2"/>
    <w:rsid w:val="000E1708"/>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821"/>
    <w:rsid w:val="000E385E"/>
    <w:rsid w:val="000E3C25"/>
    <w:rsid w:val="000E3DC1"/>
    <w:rsid w:val="000E3DF4"/>
    <w:rsid w:val="000E3EB2"/>
    <w:rsid w:val="000E415F"/>
    <w:rsid w:val="000E4DD8"/>
    <w:rsid w:val="000E4E89"/>
    <w:rsid w:val="000E4FDB"/>
    <w:rsid w:val="000E549F"/>
    <w:rsid w:val="000E57D0"/>
    <w:rsid w:val="000E5EF4"/>
    <w:rsid w:val="000E6547"/>
    <w:rsid w:val="000E666B"/>
    <w:rsid w:val="000E6860"/>
    <w:rsid w:val="000E694B"/>
    <w:rsid w:val="000E6F7E"/>
    <w:rsid w:val="000E6F8B"/>
    <w:rsid w:val="000E70F8"/>
    <w:rsid w:val="000E7715"/>
    <w:rsid w:val="000E7D41"/>
    <w:rsid w:val="000F020D"/>
    <w:rsid w:val="000F0971"/>
    <w:rsid w:val="000F0972"/>
    <w:rsid w:val="000F09B4"/>
    <w:rsid w:val="000F116E"/>
    <w:rsid w:val="000F1198"/>
    <w:rsid w:val="000F1445"/>
    <w:rsid w:val="000F17A2"/>
    <w:rsid w:val="000F17BD"/>
    <w:rsid w:val="000F1CDD"/>
    <w:rsid w:val="000F1E38"/>
    <w:rsid w:val="000F1E49"/>
    <w:rsid w:val="000F1E8B"/>
    <w:rsid w:val="000F20E7"/>
    <w:rsid w:val="000F38B5"/>
    <w:rsid w:val="000F402F"/>
    <w:rsid w:val="000F4214"/>
    <w:rsid w:val="000F443E"/>
    <w:rsid w:val="000F460A"/>
    <w:rsid w:val="000F498A"/>
    <w:rsid w:val="000F4B86"/>
    <w:rsid w:val="000F5196"/>
    <w:rsid w:val="000F5416"/>
    <w:rsid w:val="000F549A"/>
    <w:rsid w:val="000F5517"/>
    <w:rsid w:val="000F5539"/>
    <w:rsid w:val="000F5830"/>
    <w:rsid w:val="000F5D28"/>
    <w:rsid w:val="000F631B"/>
    <w:rsid w:val="000F63B6"/>
    <w:rsid w:val="000F6B54"/>
    <w:rsid w:val="000F6C0E"/>
    <w:rsid w:val="000F6C7B"/>
    <w:rsid w:val="000F6DA1"/>
    <w:rsid w:val="000F6F43"/>
    <w:rsid w:val="000F6FC9"/>
    <w:rsid w:val="000F7149"/>
    <w:rsid w:val="000F759E"/>
    <w:rsid w:val="000F78B7"/>
    <w:rsid w:val="000F7D6C"/>
    <w:rsid w:val="000F7ED0"/>
    <w:rsid w:val="001007C1"/>
    <w:rsid w:val="001008B4"/>
    <w:rsid w:val="00100ADF"/>
    <w:rsid w:val="00100C08"/>
    <w:rsid w:val="0010119B"/>
    <w:rsid w:val="001011C8"/>
    <w:rsid w:val="001015D8"/>
    <w:rsid w:val="00101635"/>
    <w:rsid w:val="00101711"/>
    <w:rsid w:val="00101BBE"/>
    <w:rsid w:val="00101D4E"/>
    <w:rsid w:val="00102023"/>
    <w:rsid w:val="0010208A"/>
    <w:rsid w:val="0010209A"/>
    <w:rsid w:val="00102422"/>
    <w:rsid w:val="00102AF4"/>
    <w:rsid w:val="00102C8D"/>
    <w:rsid w:val="001030C6"/>
    <w:rsid w:val="001039BE"/>
    <w:rsid w:val="00103B8F"/>
    <w:rsid w:val="00103DB4"/>
    <w:rsid w:val="00103E49"/>
    <w:rsid w:val="00103F58"/>
    <w:rsid w:val="0010425D"/>
    <w:rsid w:val="00104FF2"/>
    <w:rsid w:val="001054F5"/>
    <w:rsid w:val="00105504"/>
    <w:rsid w:val="0010562E"/>
    <w:rsid w:val="001056C6"/>
    <w:rsid w:val="00105931"/>
    <w:rsid w:val="00105B85"/>
    <w:rsid w:val="00105E2F"/>
    <w:rsid w:val="00106109"/>
    <w:rsid w:val="0010629E"/>
    <w:rsid w:val="001065BF"/>
    <w:rsid w:val="0010663D"/>
    <w:rsid w:val="001066EF"/>
    <w:rsid w:val="00106EC2"/>
    <w:rsid w:val="00106F83"/>
    <w:rsid w:val="00107088"/>
    <w:rsid w:val="0010719D"/>
    <w:rsid w:val="00107334"/>
    <w:rsid w:val="00107405"/>
    <w:rsid w:val="00107CB6"/>
    <w:rsid w:val="00107D1E"/>
    <w:rsid w:val="00110185"/>
    <w:rsid w:val="001103E5"/>
    <w:rsid w:val="001104A6"/>
    <w:rsid w:val="001107FC"/>
    <w:rsid w:val="00110BF1"/>
    <w:rsid w:val="001117F1"/>
    <w:rsid w:val="00111839"/>
    <w:rsid w:val="00112176"/>
    <w:rsid w:val="0011231D"/>
    <w:rsid w:val="00112C78"/>
    <w:rsid w:val="00112D74"/>
    <w:rsid w:val="001133D5"/>
    <w:rsid w:val="0011382F"/>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B0C"/>
    <w:rsid w:val="00116CC8"/>
    <w:rsid w:val="001170D8"/>
    <w:rsid w:val="00117376"/>
    <w:rsid w:val="00117762"/>
    <w:rsid w:val="0011799B"/>
    <w:rsid w:val="00117BA8"/>
    <w:rsid w:val="0012007C"/>
    <w:rsid w:val="00120088"/>
    <w:rsid w:val="00120091"/>
    <w:rsid w:val="001201F7"/>
    <w:rsid w:val="001202C4"/>
    <w:rsid w:val="00120599"/>
    <w:rsid w:val="00120EB0"/>
    <w:rsid w:val="00121607"/>
    <w:rsid w:val="00121CB5"/>
    <w:rsid w:val="0012201C"/>
    <w:rsid w:val="001229AC"/>
    <w:rsid w:val="00123091"/>
    <w:rsid w:val="00123112"/>
    <w:rsid w:val="00123276"/>
    <w:rsid w:val="00123355"/>
    <w:rsid w:val="001239A9"/>
    <w:rsid w:val="00123A54"/>
    <w:rsid w:val="00123B9D"/>
    <w:rsid w:val="00123D6B"/>
    <w:rsid w:val="00123E0E"/>
    <w:rsid w:val="00124298"/>
    <w:rsid w:val="00124826"/>
    <w:rsid w:val="00124C9A"/>
    <w:rsid w:val="00124DFA"/>
    <w:rsid w:val="00124F20"/>
    <w:rsid w:val="00124FAB"/>
    <w:rsid w:val="00125496"/>
    <w:rsid w:val="001256DB"/>
    <w:rsid w:val="00125880"/>
    <w:rsid w:val="0012632D"/>
    <w:rsid w:val="00126518"/>
    <w:rsid w:val="001267E4"/>
    <w:rsid w:val="00126BE1"/>
    <w:rsid w:val="001273BA"/>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4BC"/>
    <w:rsid w:val="00132EBE"/>
    <w:rsid w:val="001337D0"/>
    <w:rsid w:val="001338F2"/>
    <w:rsid w:val="00133F37"/>
    <w:rsid w:val="001345C9"/>
    <w:rsid w:val="00134C24"/>
    <w:rsid w:val="00134E4D"/>
    <w:rsid w:val="00134E88"/>
    <w:rsid w:val="00135227"/>
    <w:rsid w:val="001352BB"/>
    <w:rsid w:val="001352C7"/>
    <w:rsid w:val="001355E5"/>
    <w:rsid w:val="00135C33"/>
    <w:rsid w:val="00135CD9"/>
    <w:rsid w:val="00135E16"/>
    <w:rsid w:val="001361B9"/>
    <w:rsid w:val="00136837"/>
    <w:rsid w:val="001371FE"/>
    <w:rsid w:val="0013733A"/>
    <w:rsid w:val="00137772"/>
    <w:rsid w:val="00137D26"/>
    <w:rsid w:val="00137DA3"/>
    <w:rsid w:val="00137EAE"/>
    <w:rsid w:val="0014068D"/>
    <w:rsid w:val="001407A2"/>
    <w:rsid w:val="001407A8"/>
    <w:rsid w:val="001408E3"/>
    <w:rsid w:val="001408FE"/>
    <w:rsid w:val="00140BC2"/>
    <w:rsid w:val="001414FB"/>
    <w:rsid w:val="001418F8"/>
    <w:rsid w:val="00141DA8"/>
    <w:rsid w:val="00142172"/>
    <w:rsid w:val="001421A6"/>
    <w:rsid w:val="00142AE0"/>
    <w:rsid w:val="001430FA"/>
    <w:rsid w:val="0014311D"/>
    <w:rsid w:val="0014324B"/>
    <w:rsid w:val="001439ED"/>
    <w:rsid w:val="00143E26"/>
    <w:rsid w:val="00143E62"/>
    <w:rsid w:val="001442A5"/>
    <w:rsid w:val="00144567"/>
    <w:rsid w:val="001445DD"/>
    <w:rsid w:val="00144CEC"/>
    <w:rsid w:val="00144D27"/>
    <w:rsid w:val="00144ED7"/>
    <w:rsid w:val="00145126"/>
    <w:rsid w:val="001458AE"/>
    <w:rsid w:val="00145B4C"/>
    <w:rsid w:val="001465B1"/>
    <w:rsid w:val="00146875"/>
    <w:rsid w:val="001468A5"/>
    <w:rsid w:val="00146AAD"/>
    <w:rsid w:val="00146B05"/>
    <w:rsid w:val="001473C1"/>
    <w:rsid w:val="00147452"/>
    <w:rsid w:val="001474E1"/>
    <w:rsid w:val="00147DFE"/>
    <w:rsid w:val="0015006A"/>
    <w:rsid w:val="001504FE"/>
    <w:rsid w:val="00150644"/>
    <w:rsid w:val="001507E0"/>
    <w:rsid w:val="00150A89"/>
    <w:rsid w:val="00150D3B"/>
    <w:rsid w:val="001511B5"/>
    <w:rsid w:val="00151467"/>
    <w:rsid w:val="001514F8"/>
    <w:rsid w:val="00151724"/>
    <w:rsid w:val="001517FA"/>
    <w:rsid w:val="00151ACA"/>
    <w:rsid w:val="00151B1D"/>
    <w:rsid w:val="00152209"/>
    <w:rsid w:val="00152711"/>
    <w:rsid w:val="00152B33"/>
    <w:rsid w:val="00152B7A"/>
    <w:rsid w:val="001532B3"/>
    <w:rsid w:val="00153348"/>
    <w:rsid w:val="001534DC"/>
    <w:rsid w:val="0015367B"/>
    <w:rsid w:val="0015380F"/>
    <w:rsid w:val="00153C89"/>
    <w:rsid w:val="0015410C"/>
    <w:rsid w:val="0015483B"/>
    <w:rsid w:val="00154B85"/>
    <w:rsid w:val="00154E4D"/>
    <w:rsid w:val="00154E92"/>
    <w:rsid w:val="00154FD9"/>
    <w:rsid w:val="00155046"/>
    <w:rsid w:val="001552C1"/>
    <w:rsid w:val="00155D3F"/>
    <w:rsid w:val="00156758"/>
    <w:rsid w:val="0015690E"/>
    <w:rsid w:val="00156BD7"/>
    <w:rsid w:val="00156E50"/>
    <w:rsid w:val="001573BB"/>
    <w:rsid w:val="00157E87"/>
    <w:rsid w:val="00160AC9"/>
    <w:rsid w:val="00161001"/>
    <w:rsid w:val="00161090"/>
    <w:rsid w:val="0016111A"/>
    <w:rsid w:val="001613E6"/>
    <w:rsid w:val="00161467"/>
    <w:rsid w:val="001617A6"/>
    <w:rsid w:val="00161967"/>
    <w:rsid w:val="00161CF1"/>
    <w:rsid w:val="00161EA9"/>
    <w:rsid w:val="00162141"/>
    <w:rsid w:val="00162321"/>
    <w:rsid w:val="001624B4"/>
    <w:rsid w:val="001628D6"/>
    <w:rsid w:val="001628F3"/>
    <w:rsid w:val="00162FE6"/>
    <w:rsid w:val="00163040"/>
    <w:rsid w:val="001631D8"/>
    <w:rsid w:val="00163CC9"/>
    <w:rsid w:val="00163D05"/>
    <w:rsid w:val="001641A9"/>
    <w:rsid w:val="001644AA"/>
    <w:rsid w:val="00164DCB"/>
    <w:rsid w:val="00164ED5"/>
    <w:rsid w:val="0016502F"/>
    <w:rsid w:val="00165053"/>
    <w:rsid w:val="0016513D"/>
    <w:rsid w:val="0016536C"/>
    <w:rsid w:val="00165639"/>
    <w:rsid w:val="0016589F"/>
    <w:rsid w:val="00165DFF"/>
    <w:rsid w:val="00166081"/>
    <w:rsid w:val="00166950"/>
    <w:rsid w:val="00166AA2"/>
    <w:rsid w:val="00166FF7"/>
    <w:rsid w:val="00167BC9"/>
    <w:rsid w:val="00167CE3"/>
    <w:rsid w:val="001700A8"/>
    <w:rsid w:val="001705BB"/>
    <w:rsid w:val="00171237"/>
    <w:rsid w:val="00171C6A"/>
    <w:rsid w:val="001720CD"/>
    <w:rsid w:val="00172D24"/>
    <w:rsid w:val="0017341B"/>
    <w:rsid w:val="0017377D"/>
    <w:rsid w:val="00173B1A"/>
    <w:rsid w:val="00174182"/>
    <w:rsid w:val="00174393"/>
    <w:rsid w:val="001746BA"/>
    <w:rsid w:val="00174C1A"/>
    <w:rsid w:val="00174D2E"/>
    <w:rsid w:val="00175159"/>
    <w:rsid w:val="001753E6"/>
    <w:rsid w:val="00175431"/>
    <w:rsid w:val="00175447"/>
    <w:rsid w:val="00175501"/>
    <w:rsid w:val="001756A0"/>
    <w:rsid w:val="00175C68"/>
    <w:rsid w:val="00175D7A"/>
    <w:rsid w:val="0017672A"/>
    <w:rsid w:val="00176768"/>
    <w:rsid w:val="00176D6E"/>
    <w:rsid w:val="00176F45"/>
    <w:rsid w:val="00177136"/>
    <w:rsid w:val="00177308"/>
    <w:rsid w:val="001774CB"/>
    <w:rsid w:val="00177785"/>
    <w:rsid w:val="001777F5"/>
    <w:rsid w:val="00177C5C"/>
    <w:rsid w:val="00177F08"/>
    <w:rsid w:val="00181479"/>
    <w:rsid w:val="00181B85"/>
    <w:rsid w:val="00182247"/>
    <w:rsid w:val="001824A7"/>
    <w:rsid w:val="001827EE"/>
    <w:rsid w:val="001828DE"/>
    <w:rsid w:val="00182A28"/>
    <w:rsid w:val="00183058"/>
    <w:rsid w:val="00183096"/>
    <w:rsid w:val="0018349F"/>
    <w:rsid w:val="00183525"/>
    <w:rsid w:val="00183606"/>
    <w:rsid w:val="00183C07"/>
    <w:rsid w:val="00183CB4"/>
    <w:rsid w:val="00183D9C"/>
    <w:rsid w:val="0018423A"/>
    <w:rsid w:val="00184321"/>
    <w:rsid w:val="001845A7"/>
    <w:rsid w:val="001846C7"/>
    <w:rsid w:val="00184976"/>
    <w:rsid w:val="00184EE8"/>
    <w:rsid w:val="0018508C"/>
    <w:rsid w:val="001853D2"/>
    <w:rsid w:val="00185442"/>
    <w:rsid w:val="00185E86"/>
    <w:rsid w:val="00185F4C"/>
    <w:rsid w:val="00185FA7"/>
    <w:rsid w:val="001860BF"/>
    <w:rsid w:val="001861B9"/>
    <w:rsid w:val="00186436"/>
    <w:rsid w:val="001867D1"/>
    <w:rsid w:val="00186DB4"/>
    <w:rsid w:val="00186F70"/>
    <w:rsid w:val="001872BF"/>
    <w:rsid w:val="00187582"/>
    <w:rsid w:val="0018779A"/>
    <w:rsid w:val="001878F2"/>
    <w:rsid w:val="00187C23"/>
    <w:rsid w:val="001905C6"/>
    <w:rsid w:val="00190B4F"/>
    <w:rsid w:val="0019181E"/>
    <w:rsid w:val="0019183B"/>
    <w:rsid w:val="00191C97"/>
    <w:rsid w:val="00191DF8"/>
    <w:rsid w:val="00191E82"/>
    <w:rsid w:val="001929DE"/>
    <w:rsid w:val="00192D89"/>
    <w:rsid w:val="00193154"/>
    <w:rsid w:val="00193225"/>
    <w:rsid w:val="0019338B"/>
    <w:rsid w:val="001933C9"/>
    <w:rsid w:val="00193D07"/>
    <w:rsid w:val="001942DA"/>
    <w:rsid w:val="001944F2"/>
    <w:rsid w:val="001945AD"/>
    <w:rsid w:val="00194B1E"/>
    <w:rsid w:val="00194FA6"/>
    <w:rsid w:val="00195187"/>
    <w:rsid w:val="0019528A"/>
    <w:rsid w:val="0019533A"/>
    <w:rsid w:val="00195530"/>
    <w:rsid w:val="0019556C"/>
    <w:rsid w:val="00195593"/>
    <w:rsid w:val="001957D7"/>
    <w:rsid w:val="00195999"/>
    <w:rsid w:val="00195A7C"/>
    <w:rsid w:val="00195EAA"/>
    <w:rsid w:val="001960C4"/>
    <w:rsid w:val="00196A65"/>
    <w:rsid w:val="00196A98"/>
    <w:rsid w:val="001974A3"/>
    <w:rsid w:val="001977B1"/>
    <w:rsid w:val="001978C2"/>
    <w:rsid w:val="00197BB8"/>
    <w:rsid w:val="001A0431"/>
    <w:rsid w:val="001A0632"/>
    <w:rsid w:val="001A0AC4"/>
    <w:rsid w:val="001A0CA5"/>
    <w:rsid w:val="001A1369"/>
    <w:rsid w:val="001A1404"/>
    <w:rsid w:val="001A18E8"/>
    <w:rsid w:val="001A1A8D"/>
    <w:rsid w:val="001A1AD6"/>
    <w:rsid w:val="001A1B20"/>
    <w:rsid w:val="001A1CC9"/>
    <w:rsid w:val="001A2351"/>
    <w:rsid w:val="001A2A23"/>
    <w:rsid w:val="001A2C12"/>
    <w:rsid w:val="001A2F9C"/>
    <w:rsid w:val="001A3267"/>
    <w:rsid w:val="001A3689"/>
    <w:rsid w:val="001A3690"/>
    <w:rsid w:val="001A37A9"/>
    <w:rsid w:val="001A37E7"/>
    <w:rsid w:val="001A4144"/>
    <w:rsid w:val="001A42C8"/>
    <w:rsid w:val="001A4340"/>
    <w:rsid w:val="001A446D"/>
    <w:rsid w:val="001A4473"/>
    <w:rsid w:val="001A44A9"/>
    <w:rsid w:val="001A4570"/>
    <w:rsid w:val="001A463B"/>
    <w:rsid w:val="001A490A"/>
    <w:rsid w:val="001A4A2E"/>
    <w:rsid w:val="001A4A98"/>
    <w:rsid w:val="001A5414"/>
    <w:rsid w:val="001A5747"/>
    <w:rsid w:val="001A5778"/>
    <w:rsid w:val="001A5851"/>
    <w:rsid w:val="001A58A2"/>
    <w:rsid w:val="001A594B"/>
    <w:rsid w:val="001A5BAB"/>
    <w:rsid w:val="001A5BBC"/>
    <w:rsid w:val="001A5C55"/>
    <w:rsid w:val="001A64CA"/>
    <w:rsid w:val="001A65C7"/>
    <w:rsid w:val="001A6A84"/>
    <w:rsid w:val="001A6B47"/>
    <w:rsid w:val="001A6B66"/>
    <w:rsid w:val="001A74DD"/>
    <w:rsid w:val="001A74E3"/>
    <w:rsid w:val="001A7759"/>
    <w:rsid w:val="001A797C"/>
    <w:rsid w:val="001A7A13"/>
    <w:rsid w:val="001B06C1"/>
    <w:rsid w:val="001B0900"/>
    <w:rsid w:val="001B0A7C"/>
    <w:rsid w:val="001B1485"/>
    <w:rsid w:val="001B148F"/>
    <w:rsid w:val="001B14D1"/>
    <w:rsid w:val="001B1837"/>
    <w:rsid w:val="001B2BDB"/>
    <w:rsid w:val="001B2C36"/>
    <w:rsid w:val="001B2EA8"/>
    <w:rsid w:val="001B2F9B"/>
    <w:rsid w:val="001B34A0"/>
    <w:rsid w:val="001B3E64"/>
    <w:rsid w:val="001B3E66"/>
    <w:rsid w:val="001B4010"/>
    <w:rsid w:val="001B459F"/>
    <w:rsid w:val="001B46F8"/>
    <w:rsid w:val="001B48B7"/>
    <w:rsid w:val="001B4E18"/>
    <w:rsid w:val="001B5611"/>
    <w:rsid w:val="001B56C7"/>
    <w:rsid w:val="001B5B59"/>
    <w:rsid w:val="001B5C7C"/>
    <w:rsid w:val="001B5CC7"/>
    <w:rsid w:val="001B5E7E"/>
    <w:rsid w:val="001B5EC0"/>
    <w:rsid w:val="001B62CD"/>
    <w:rsid w:val="001B673C"/>
    <w:rsid w:val="001B67D8"/>
    <w:rsid w:val="001B6FBC"/>
    <w:rsid w:val="001B717E"/>
    <w:rsid w:val="001B73AD"/>
    <w:rsid w:val="001B7708"/>
    <w:rsid w:val="001B78D1"/>
    <w:rsid w:val="001B7AE5"/>
    <w:rsid w:val="001B7B0E"/>
    <w:rsid w:val="001B7B6D"/>
    <w:rsid w:val="001B7D19"/>
    <w:rsid w:val="001B7DFE"/>
    <w:rsid w:val="001B7FA0"/>
    <w:rsid w:val="001C01D5"/>
    <w:rsid w:val="001C01E2"/>
    <w:rsid w:val="001C0612"/>
    <w:rsid w:val="001C0C7A"/>
    <w:rsid w:val="001C1393"/>
    <w:rsid w:val="001C13D0"/>
    <w:rsid w:val="001C16C8"/>
    <w:rsid w:val="001C1729"/>
    <w:rsid w:val="001C20BC"/>
    <w:rsid w:val="001C231B"/>
    <w:rsid w:val="001C39BF"/>
    <w:rsid w:val="001C4B4F"/>
    <w:rsid w:val="001C4C55"/>
    <w:rsid w:val="001C5130"/>
    <w:rsid w:val="001C5775"/>
    <w:rsid w:val="001C58AA"/>
    <w:rsid w:val="001C5B61"/>
    <w:rsid w:val="001C643F"/>
    <w:rsid w:val="001C652B"/>
    <w:rsid w:val="001C657E"/>
    <w:rsid w:val="001C7213"/>
    <w:rsid w:val="001C75F7"/>
    <w:rsid w:val="001C77A8"/>
    <w:rsid w:val="001C77C6"/>
    <w:rsid w:val="001D01C4"/>
    <w:rsid w:val="001D0849"/>
    <w:rsid w:val="001D08CC"/>
    <w:rsid w:val="001D0CC9"/>
    <w:rsid w:val="001D0D7C"/>
    <w:rsid w:val="001D0EB7"/>
    <w:rsid w:val="001D0F34"/>
    <w:rsid w:val="001D14ED"/>
    <w:rsid w:val="001D1A7F"/>
    <w:rsid w:val="001D21AC"/>
    <w:rsid w:val="001D29A7"/>
    <w:rsid w:val="001D29C5"/>
    <w:rsid w:val="001D2A2C"/>
    <w:rsid w:val="001D2B34"/>
    <w:rsid w:val="001D2C89"/>
    <w:rsid w:val="001D308A"/>
    <w:rsid w:val="001D3B43"/>
    <w:rsid w:val="001D3B81"/>
    <w:rsid w:val="001D3F9D"/>
    <w:rsid w:val="001D412D"/>
    <w:rsid w:val="001D41E6"/>
    <w:rsid w:val="001D45C5"/>
    <w:rsid w:val="001D46B3"/>
    <w:rsid w:val="001D46EB"/>
    <w:rsid w:val="001D4CBD"/>
    <w:rsid w:val="001D526D"/>
    <w:rsid w:val="001D5427"/>
    <w:rsid w:val="001D5733"/>
    <w:rsid w:val="001D5D8B"/>
    <w:rsid w:val="001D64B0"/>
    <w:rsid w:val="001D6642"/>
    <w:rsid w:val="001D679B"/>
    <w:rsid w:val="001D689A"/>
    <w:rsid w:val="001D68CF"/>
    <w:rsid w:val="001D6C9C"/>
    <w:rsid w:val="001D704F"/>
    <w:rsid w:val="001D7B9E"/>
    <w:rsid w:val="001D7CC2"/>
    <w:rsid w:val="001D7D7A"/>
    <w:rsid w:val="001D7FA2"/>
    <w:rsid w:val="001E017F"/>
    <w:rsid w:val="001E046F"/>
    <w:rsid w:val="001E06D3"/>
    <w:rsid w:val="001E0976"/>
    <w:rsid w:val="001E0C5F"/>
    <w:rsid w:val="001E0CB8"/>
    <w:rsid w:val="001E11E6"/>
    <w:rsid w:val="001E1377"/>
    <w:rsid w:val="001E179A"/>
    <w:rsid w:val="001E17FA"/>
    <w:rsid w:val="001E1952"/>
    <w:rsid w:val="001E1DC0"/>
    <w:rsid w:val="001E1E27"/>
    <w:rsid w:val="001E20BA"/>
    <w:rsid w:val="001E22CE"/>
    <w:rsid w:val="001E253F"/>
    <w:rsid w:val="001E259D"/>
    <w:rsid w:val="001E2FC1"/>
    <w:rsid w:val="001E345E"/>
    <w:rsid w:val="001E38D5"/>
    <w:rsid w:val="001E39A8"/>
    <w:rsid w:val="001E3E17"/>
    <w:rsid w:val="001E3E1C"/>
    <w:rsid w:val="001E3F86"/>
    <w:rsid w:val="001E4217"/>
    <w:rsid w:val="001E461B"/>
    <w:rsid w:val="001E4648"/>
    <w:rsid w:val="001E4685"/>
    <w:rsid w:val="001E472D"/>
    <w:rsid w:val="001E47BD"/>
    <w:rsid w:val="001E48EE"/>
    <w:rsid w:val="001E4A70"/>
    <w:rsid w:val="001E4BFE"/>
    <w:rsid w:val="001E4C2E"/>
    <w:rsid w:val="001E4E9A"/>
    <w:rsid w:val="001E4FE8"/>
    <w:rsid w:val="001E510A"/>
    <w:rsid w:val="001E541C"/>
    <w:rsid w:val="001E559B"/>
    <w:rsid w:val="001E5674"/>
    <w:rsid w:val="001E57A9"/>
    <w:rsid w:val="001E58AE"/>
    <w:rsid w:val="001E59BE"/>
    <w:rsid w:val="001E5C58"/>
    <w:rsid w:val="001E5D9B"/>
    <w:rsid w:val="001E5E3C"/>
    <w:rsid w:val="001E5EA1"/>
    <w:rsid w:val="001E6140"/>
    <w:rsid w:val="001E6209"/>
    <w:rsid w:val="001E6AEC"/>
    <w:rsid w:val="001E6D9C"/>
    <w:rsid w:val="001E70E4"/>
    <w:rsid w:val="001E7161"/>
    <w:rsid w:val="001E7756"/>
    <w:rsid w:val="001E78ED"/>
    <w:rsid w:val="001E7A70"/>
    <w:rsid w:val="001F018E"/>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2086"/>
    <w:rsid w:val="001F220D"/>
    <w:rsid w:val="001F2251"/>
    <w:rsid w:val="001F23CA"/>
    <w:rsid w:val="001F2D37"/>
    <w:rsid w:val="001F2DA2"/>
    <w:rsid w:val="001F46F6"/>
    <w:rsid w:val="001F4B0A"/>
    <w:rsid w:val="001F53AB"/>
    <w:rsid w:val="001F595D"/>
    <w:rsid w:val="001F5AD6"/>
    <w:rsid w:val="001F5C7E"/>
    <w:rsid w:val="001F5E0A"/>
    <w:rsid w:val="001F63C5"/>
    <w:rsid w:val="001F67CD"/>
    <w:rsid w:val="001F6929"/>
    <w:rsid w:val="001F693C"/>
    <w:rsid w:val="001F6A7F"/>
    <w:rsid w:val="001F72FF"/>
    <w:rsid w:val="001F736F"/>
    <w:rsid w:val="001F73AD"/>
    <w:rsid w:val="001F751B"/>
    <w:rsid w:val="001F75AA"/>
    <w:rsid w:val="001F76FB"/>
    <w:rsid w:val="001F7A87"/>
    <w:rsid w:val="001F7BCB"/>
    <w:rsid w:val="001F7ECB"/>
    <w:rsid w:val="00200161"/>
    <w:rsid w:val="00200992"/>
    <w:rsid w:val="00200EF3"/>
    <w:rsid w:val="002019FD"/>
    <w:rsid w:val="00201C75"/>
    <w:rsid w:val="00201DDB"/>
    <w:rsid w:val="0020228A"/>
    <w:rsid w:val="0020231E"/>
    <w:rsid w:val="00202426"/>
    <w:rsid w:val="002026A3"/>
    <w:rsid w:val="002026F7"/>
    <w:rsid w:val="0020378A"/>
    <w:rsid w:val="00203977"/>
    <w:rsid w:val="00203A52"/>
    <w:rsid w:val="00203FF2"/>
    <w:rsid w:val="00204179"/>
    <w:rsid w:val="00204A22"/>
    <w:rsid w:val="0020509D"/>
    <w:rsid w:val="0020511A"/>
    <w:rsid w:val="002053AB"/>
    <w:rsid w:val="002056C7"/>
    <w:rsid w:val="00205718"/>
    <w:rsid w:val="0020633B"/>
    <w:rsid w:val="00206C75"/>
    <w:rsid w:val="00206DE6"/>
    <w:rsid w:val="00207677"/>
    <w:rsid w:val="00207858"/>
    <w:rsid w:val="00207D06"/>
    <w:rsid w:val="00210145"/>
    <w:rsid w:val="00210215"/>
    <w:rsid w:val="00210908"/>
    <w:rsid w:val="00210A59"/>
    <w:rsid w:val="00210C5E"/>
    <w:rsid w:val="00210D27"/>
    <w:rsid w:val="00210DE0"/>
    <w:rsid w:val="00211144"/>
    <w:rsid w:val="002118A2"/>
    <w:rsid w:val="00211FDF"/>
    <w:rsid w:val="0021202E"/>
    <w:rsid w:val="002121DB"/>
    <w:rsid w:val="0021227F"/>
    <w:rsid w:val="00212BBB"/>
    <w:rsid w:val="00212CB5"/>
    <w:rsid w:val="00213045"/>
    <w:rsid w:val="002131EA"/>
    <w:rsid w:val="0021324C"/>
    <w:rsid w:val="002132F6"/>
    <w:rsid w:val="00213507"/>
    <w:rsid w:val="0021394A"/>
    <w:rsid w:val="0021395B"/>
    <w:rsid w:val="00213B0D"/>
    <w:rsid w:val="002144BD"/>
    <w:rsid w:val="002147B3"/>
    <w:rsid w:val="002147C8"/>
    <w:rsid w:val="0021483F"/>
    <w:rsid w:val="002148C1"/>
    <w:rsid w:val="00215021"/>
    <w:rsid w:val="002154A9"/>
    <w:rsid w:val="00215A51"/>
    <w:rsid w:val="00215AC0"/>
    <w:rsid w:val="00215AF2"/>
    <w:rsid w:val="00215C32"/>
    <w:rsid w:val="00216656"/>
    <w:rsid w:val="002166CE"/>
    <w:rsid w:val="002168A4"/>
    <w:rsid w:val="00216B24"/>
    <w:rsid w:val="00216D68"/>
    <w:rsid w:val="00217499"/>
    <w:rsid w:val="002176AB"/>
    <w:rsid w:val="002176BF"/>
    <w:rsid w:val="00217DB9"/>
    <w:rsid w:val="002201BF"/>
    <w:rsid w:val="00220877"/>
    <w:rsid w:val="00220D86"/>
    <w:rsid w:val="00220F55"/>
    <w:rsid w:val="002212A2"/>
    <w:rsid w:val="0022178C"/>
    <w:rsid w:val="00221978"/>
    <w:rsid w:val="00221D09"/>
    <w:rsid w:val="0022208A"/>
    <w:rsid w:val="0022235E"/>
    <w:rsid w:val="0022239B"/>
    <w:rsid w:val="002224B8"/>
    <w:rsid w:val="00222609"/>
    <w:rsid w:val="0022267B"/>
    <w:rsid w:val="00222D0C"/>
    <w:rsid w:val="00222F51"/>
    <w:rsid w:val="002236D1"/>
    <w:rsid w:val="00223BBE"/>
    <w:rsid w:val="00223BD5"/>
    <w:rsid w:val="00223E59"/>
    <w:rsid w:val="002240BD"/>
    <w:rsid w:val="002242EA"/>
    <w:rsid w:val="002243B6"/>
    <w:rsid w:val="002245E6"/>
    <w:rsid w:val="0022484F"/>
    <w:rsid w:val="00224DA5"/>
    <w:rsid w:val="002257BA"/>
    <w:rsid w:val="002257C1"/>
    <w:rsid w:val="0022593A"/>
    <w:rsid w:val="00225AA1"/>
    <w:rsid w:val="00225B76"/>
    <w:rsid w:val="00225B96"/>
    <w:rsid w:val="00225C57"/>
    <w:rsid w:val="00225C80"/>
    <w:rsid w:val="002261B5"/>
    <w:rsid w:val="00226479"/>
    <w:rsid w:val="00226563"/>
    <w:rsid w:val="00226578"/>
    <w:rsid w:val="00226640"/>
    <w:rsid w:val="00226B92"/>
    <w:rsid w:val="00226F7E"/>
    <w:rsid w:val="002271F9"/>
    <w:rsid w:val="0022753F"/>
    <w:rsid w:val="002275C8"/>
    <w:rsid w:val="00227B57"/>
    <w:rsid w:val="00227BD9"/>
    <w:rsid w:val="00227D72"/>
    <w:rsid w:val="00230267"/>
    <w:rsid w:val="0023029B"/>
    <w:rsid w:val="002303A9"/>
    <w:rsid w:val="00230660"/>
    <w:rsid w:val="00230DD4"/>
    <w:rsid w:val="002312D3"/>
    <w:rsid w:val="00231335"/>
    <w:rsid w:val="002318A5"/>
    <w:rsid w:val="00231B33"/>
    <w:rsid w:val="00231D00"/>
    <w:rsid w:val="00231D89"/>
    <w:rsid w:val="00232843"/>
    <w:rsid w:val="00232883"/>
    <w:rsid w:val="00232D46"/>
    <w:rsid w:val="00233331"/>
    <w:rsid w:val="00233759"/>
    <w:rsid w:val="002337F7"/>
    <w:rsid w:val="002339E9"/>
    <w:rsid w:val="00233C04"/>
    <w:rsid w:val="00233FE9"/>
    <w:rsid w:val="002341F6"/>
    <w:rsid w:val="00234548"/>
    <w:rsid w:val="002345E8"/>
    <w:rsid w:val="00234695"/>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4D"/>
    <w:rsid w:val="00236B46"/>
    <w:rsid w:val="00236CC6"/>
    <w:rsid w:val="00237399"/>
    <w:rsid w:val="00237412"/>
    <w:rsid w:val="00237599"/>
    <w:rsid w:val="00237602"/>
    <w:rsid w:val="0023766D"/>
    <w:rsid w:val="002377C9"/>
    <w:rsid w:val="00237A44"/>
    <w:rsid w:val="00237D1F"/>
    <w:rsid w:val="00237FB4"/>
    <w:rsid w:val="002400E8"/>
    <w:rsid w:val="00240139"/>
    <w:rsid w:val="002404E0"/>
    <w:rsid w:val="00240518"/>
    <w:rsid w:val="0024054C"/>
    <w:rsid w:val="00240845"/>
    <w:rsid w:val="002409D0"/>
    <w:rsid w:val="00240F38"/>
    <w:rsid w:val="0024163A"/>
    <w:rsid w:val="00241668"/>
    <w:rsid w:val="002417CA"/>
    <w:rsid w:val="00241C50"/>
    <w:rsid w:val="00241C6F"/>
    <w:rsid w:val="00241D6F"/>
    <w:rsid w:val="00241DB4"/>
    <w:rsid w:val="00241DF1"/>
    <w:rsid w:val="00242027"/>
    <w:rsid w:val="0024238E"/>
    <w:rsid w:val="00242498"/>
    <w:rsid w:val="002425F6"/>
    <w:rsid w:val="0024294D"/>
    <w:rsid w:val="00242D9A"/>
    <w:rsid w:val="00243611"/>
    <w:rsid w:val="0024393F"/>
    <w:rsid w:val="00243C7A"/>
    <w:rsid w:val="00243DFD"/>
    <w:rsid w:val="00243FDF"/>
    <w:rsid w:val="00244123"/>
    <w:rsid w:val="0024433F"/>
    <w:rsid w:val="002448C3"/>
    <w:rsid w:val="00244B31"/>
    <w:rsid w:val="00244B99"/>
    <w:rsid w:val="00244F25"/>
    <w:rsid w:val="0024522B"/>
    <w:rsid w:val="00245318"/>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F7A"/>
    <w:rsid w:val="0025048B"/>
    <w:rsid w:val="00250C97"/>
    <w:rsid w:val="0025198B"/>
    <w:rsid w:val="0025206B"/>
    <w:rsid w:val="00252229"/>
    <w:rsid w:val="0025238B"/>
    <w:rsid w:val="00252F68"/>
    <w:rsid w:val="0025307E"/>
    <w:rsid w:val="002538A4"/>
    <w:rsid w:val="00253903"/>
    <w:rsid w:val="00253FD1"/>
    <w:rsid w:val="00254176"/>
    <w:rsid w:val="0025427B"/>
    <w:rsid w:val="00254300"/>
    <w:rsid w:val="002547F6"/>
    <w:rsid w:val="00254B38"/>
    <w:rsid w:val="00254C6B"/>
    <w:rsid w:val="002552CE"/>
    <w:rsid w:val="002554A7"/>
    <w:rsid w:val="00255C84"/>
    <w:rsid w:val="00255E5A"/>
    <w:rsid w:val="00255EDB"/>
    <w:rsid w:val="002560A2"/>
    <w:rsid w:val="002562D9"/>
    <w:rsid w:val="002563F4"/>
    <w:rsid w:val="00256483"/>
    <w:rsid w:val="00256772"/>
    <w:rsid w:val="00256F08"/>
    <w:rsid w:val="0025756A"/>
    <w:rsid w:val="00257744"/>
    <w:rsid w:val="00257E71"/>
    <w:rsid w:val="00260125"/>
    <w:rsid w:val="002601E3"/>
    <w:rsid w:val="002602EB"/>
    <w:rsid w:val="00260756"/>
    <w:rsid w:val="00260A1D"/>
    <w:rsid w:val="00260A4A"/>
    <w:rsid w:val="0026116C"/>
    <w:rsid w:val="002614AC"/>
    <w:rsid w:val="002615EE"/>
    <w:rsid w:val="00261706"/>
    <w:rsid w:val="00261B0A"/>
    <w:rsid w:val="00261BDA"/>
    <w:rsid w:val="002626A2"/>
    <w:rsid w:val="0026288A"/>
    <w:rsid w:val="00262AEE"/>
    <w:rsid w:val="002636AA"/>
    <w:rsid w:val="0026370B"/>
    <w:rsid w:val="002638B0"/>
    <w:rsid w:val="00263C98"/>
    <w:rsid w:val="00264691"/>
    <w:rsid w:val="002646EB"/>
    <w:rsid w:val="00264853"/>
    <w:rsid w:val="00264A95"/>
    <w:rsid w:val="00264D98"/>
    <w:rsid w:val="00264F12"/>
    <w:rsid w:val="00264F6E"/>
    <w:rsid w:val="002654AF"/>
    <w:rsid w:val="0026591B"/>
    <w:rsid w:val="00265EE8"/>
    <w:rsid w:val="00265F19"/>
    <w:rsid w:val="00266324"/>
    <w:rsid w:val="002663A2"/>
    <w:rsid w:val="0026694E"/>
    <w:rsid w:val="002670BE"/>
    <w:rsid w:val="002673F2"/>
    <w:rsid w:val="002674CA"/>
    <w:rsid w:val="0026775E"/>
    <w:rsid w:val="002679A1"/>
    <w:rsid w:val="00267B64"/>
    <w:rsid w:val="00270063"/>
    <w:rsid w:val="00270430"/>
    <w:rsid w:val="00270504"/>
    <w:rsid w:val="0027072A"/>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E8C"/>
    <w:rsid w:val="00274F3A"/>
    <w:rsid w:val="00274FE7"/>
    <w:rsid w:val="00275259"/>
    <w:rsid w:val="002757F4"/>
    <w:rsid w:val="00275B45"/>
    <w:rsid w:val="00275C23"/>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E3B"/>
    <w:rsid w:val="00281005"/>
    <w:rsid w:val="002815BE"/>
    <w:rsid w:val="00281829"/>
    <w:rsid w:val="00281BA7"/>
    <w:rsid w:val="00282408"/>
    <w:rsid w:val="002826E1"/>
    <w:rsid w:val="002828BB"/>
    <w:rsid w:val="002828F6"/>
    <w:rsid w:val="00282AC8"/>
    <w:rsid w:val="00282E06"/>
    <w:rsid w:val="00282E86"/>
    <w:rsid w:val="00282FAA"/>
    <w:rsid w:val="00283312"/>
    <w:rsid w:val="00283676"/>
    <w:rsid w:val="00283861"/>
    <w:rsid w:val="00283A7E"/>
    <w:rsid w:val="00283AB0"/>
    <w:rsid w:val="00283D4A"/>
    <w:rsid w:val="00283D94"/>
    <w:rsid w:val="00283E22"/>
    <w:rsid w:val="00283F67"/>
    <w:rsid w:val="002842DC"/>
    <w:rsid w:val="0028493A"/>
    <w:rsid w:val="00285204"/>
    <w:rsid w:val="002859FC"/>
    <w:rsid w:val="00285AD8"/>
    <w:rsid w:val="00285C6C"/>
    <w:rsid w:val="00285D5E"/>
    <w:rsid w:val="002862AA"/>
    <w:rsid w:val="002867D3"/>
    <w:rsid w:val="002868B0"/>
    <w:rsid w:val="00286AA5"/>
    <w:rsid w:val="00286AB4"/>
    <w:rsid w:val="00286CCF"/>
    <w:rsid w:val="00286CD6"/>
    <w:rsid w:val="002902B3"/>
    <w:rsid w:val="00290472"/>
    <w:rsid w:val="00290A9B"/>
    <w:rsid w:val="00290C26"/>
    <w:rsid w:val="00290D4B"/>
    <w:rsid w:val="002910AA"/>
    <w:rsid w:val="002910C6"/>
    <w:rsid w:val="00291121"/>
    <w:rsid w:val="002915C3"/>
    <w:rsid w:val="00291A5B"/>
    <w:rsid w:val="00291A7A"/>
    <w:rsid w:val="00291BA4"/>
    <w:rsid w:val="00291CEC"/>
    <w:rsid w:val="0029242A"/>
    <w:rsid w:val="00292761"/>
    <w:rsid w:val="002929E2"/>
    <w:rsid w:val="00292BAC"/>
    <w:rsid w:val="00292CBA"/>
    <w:rsid w:val="00292CF2"/>
    <w:rsid w:val="00293611"/>
    <w:rsid w:val="00293B9F"/>
    <w:rsid w:val="00293C7D"/>
    <w:rsid w:val="00293F6C"/>
    <w:rsid w:val="00294289"/>
    <w:rsid w:val="00294355"/>
    <w:rsid w:val="00294A95"/>
    <w:rsid w:val="00294CC6"/>
    <w:rsid w:val="00295AE6"/>
    <w:rsid w:val="00295C88"/>
    <w:rsid w:val="00295CAC"/>
    <w:rsid w:val="00295E3B"/>
    <w:rsid w:val="00295FD6"/>
    <w:rsid w:val="00296106"/>
    <w:rsid w:val="00296407"/>
    <w:rsid w:val="002965EA"/>
    <w:rsid w:val="00296879"/>
    <w:rsid w:val="002969F8"/>
    <w:rsid w:val="00296BC2"/>
    <w:rsid w:val="00296C12"/>
    <w:rsid w:val="00296E24"/>
    <w:rsid w:val="00297995"/>
    <w:rsid w:val="00297DD1"/>
    <w:rsid w:val="00297E30"/>
    <w:rsid w:val="002A009C"/>
    <w:rsid w:val="002A0420"/>
    <w:rsid w:val="002A05FE"/>
    <w:rsid w:val="002A070A"/>
    <w:rsid w:val="002A075F"/>
    <w:rsid w:val="002A086F"/>
    <w:rsid w:val="002A08B6"/>
    <w:rsid w:val="002A094D"/>
    <w:rsid w:val="002A09F3"/>
    <w:rsid w:val="002A0C63"/>
    <w:rsid w:val="002A0E67"/>
    <w:rsid w:val="002A0ED5"/>
    <w:rsid w:val="002A10A3"/>
    <w:rsid w:val="002A127C"/>
    <w:rsid w:val="002A167E"/>
    <w:rsid w:val="002A1BFB"/>
    <w:rsid w:val="002A1EE6"/>
    <w:rsid w:val="002A1F79"/>
    <w:rsid w:val="002A21BE"/>
    <w:rsid w:val="002A258B"/>
    <w:rsid w:val="002A29CC"/>
    <w:rsid w:val="002A3584"/>
    <w:rsid w:val="002A3763"/>
    <w:rsid w:val="002A3832"/>
    <w:rsid w:val="002A3DD7"/>
    <w:rsid w:val="002A4866"/>
    <w:rsid w:val="002A4EC4"/>
    <w:rsid w:val="002A519D"/>
    <w:rsid w:val="002A51EE"/>
    <w:rsid w:val="002A52EB"/>
    <w:rsid w:val="002A5439"/>
    <w:rsid w:val="002A5518"/>
    <w:rsid w:val="002A59A9"/>
    <w:rsid w:val="002A5EF8"/>
    <w:rsid w:val="002A613E"/>
    <w:rsid w:val="002A6552"/>
    <w:rsid w:val="002A6594"/>
    <w:rsid w:val="002A669A"/>
    <w:rsid w:val="002A6CD1"/>
    <w:rsid w:val="002A6CF1"/>
    <w:rsid w:val="002A6E80"/>
    <w:rsid w:val="002A724D"/>
    <w:rsid w:val="002A73A4"/>
    <w:rsid w:val="002A75AD"/>
    <w:rsid w:val="002A7E01"/>
    <w:rsid w:val="002A7E55"/>
    <w:rsid w:val="002A7F4B"/>
    <w:rsid w:val="002B012F"/>
    <w:rsid w:val="002B013F"/>
    <w:rsid w:val="002B044A"/>
    <w:rsid w:val="002B04CC"/>
    <w:rsid w:val="002B0D5D"/>
    <w:rsid w:val="002B1475"/>
    <w:rsid w:val="002B1782"/>
    <w:rsid w:val="002B1934"/>
    <w:rsid w:val="002B1BE4"/>
    <w:rsid w:val="002B1DA8"/>
    <w:rsid w:val="002B21B7"/>
    <w:rsid w:val="002B29A9"/>
    <w:rsid w:val="002B2AC4"/>
    <w:rsid w:val="002B2C84"/>
    <w:rsid w:val="002B2C90"/>
    <w:rsid w:val="002B2CDA"/>
    <w:rsid w:val="002B3313"/>
    <w:rsid w:val="002B35D2"/>
    <w:rsid w:val="002B3EC1"/>
    <w:rsid w:val="002B4698"/>
    <w:rsid w:val="002B4D1A"/>
    <w:rsid w:val="002B4E43"/>
    <w:rsid w:val="002B506F"/>
    <w:rsid w:val="002B5A5F"/>
    <w:rsid w:val="002B5AC2"/>
    <w:rsid w:val="002B5ADE"/>
    <w:rsid w:val="002B5C12"/>
    <w:rsid w:val="002B5D5F"/>
    <w:rsid w:val="002B5EB7"/>
    <w:rsid w:val="002B5ED4"/>
    <w:rsid w:val="002B62C5"/>
    <w:rsid w:val="002B6371"/>
    <w:rsid w:val="002B64D7"/>
    <w:rsid w:val="002B6591"/>
    <w:rsid w:val="002B66D7"/>
    <w:rsid w:val="002B69F6"/>
    <w:rsid w:val="002B6BF5"/>
    <w:rsid w:val="002B6CD1"/>
    <w:rsid w:val="002B6D69"/>
    <w:rsid w:val="002B70CD"/>
    <w:rsid w:val="002B7E7B"/>
    <w:rsid w:val="002B7F9D"/>
    <w:rsid w:val="002B7FF3"/>
    <w:rsid w:val="002C029A"/>
    <w:rsid w:val="002C0478"/>
    <w:rsid w:val="002C05BC"/>
    <w:rsid w:val="002C073F"/>
    <w:rsid w:val="002C0865"/>
    <w:rsid w:val="002C09B5"/>
    <w:rsid w:val="002C0C09"/>
    <w:rsid w:val="002C0C36"/>
    <w:rsid w:val="002C0DAD"/>
    <w:rsid w:val="002C10AD"/>
    <w:rsid w:val="002C13F4"/>
    <w:rsid w:val="002C1649"/>
    <w:rsid w:val="002C1766"/>
    <w:rsid w:val="002C1898"/>
    <w:rsid w:val="002C1961"/>
    <w:rsid w:val="002C1E22"/>
    <w:rsid w:val="002C215C"/>
    <w:rsid w:val="002C29F5"/>
    <w:rsid w:val="002C2F87"/>
    <w:rsid w:val="002C3654"/>
    <w:rsid w:val="002C3661"/>
    <w:rsid w:val="002C4530"/>
    <w:rsid w:val="002C51CC"/>
    <w:rsid w:val="002C5462"/>
    <w:rsid w:val="002C5D28"/>
    <w:rsid w:val="002C6094"/>
    <w:rsid w:val="002C6AE8"/>
    <w:rsid w:val="002C6E5B"/>
    <w:rsid w:val="002C6E67"/>
    <w:rsid w:val="002C6EEA"/>
    <w:rsid w:val="002C7323"/>
    <w:rsid w:val="002C7529"/>
    <w:rsid w:val="002C7AD2"/>
    <w:rsid w:val="002C7B59"/>
    <w:rsid w:val="002C7C2E"/>
    <w:rsid w:val="002C7DDF"/>
    <w:rsid w:val="002D01EF"/>
    <w:rsid w:val="002D0750"/>
    <w:rsid w:val="002D0C31"/>
    <w:rsid w:val="002D0E36"/>
    <w:rsid w:val="002D12CD"/>
    <w:rsid w:val="002D15B5"/>
    <w:rsid w:val="002D2237"/>
    <w:rsid w:val="002D275F"/>
    <w:rsid w:val="002D27F6"/>
    <w:rsid w:val="002D2C70"/>
    <w:rsid w:val="002D2FD2"/>
    <w:rsid w:val="002D3399"/>
    <w:rsid w:val="002D3C0E"/>
    <w:rsid w:val="002D3C68"/>
    <w:rsid w:val="002D3D0E"/>
    <w:rsid w:val="002D3DF8"/>
    <w:rsid w:val="002D46DD"/>
    <w:rsid w:val="002D4C66"/>
    <w:rsid w:val="002D4FDC"/>
    <w:rsid w:val="002D517C"/>
    <w:rsid w:val="002D51C0"/>
    <w:rsid w:val="002D51DE"/>
    <w:rsid w:val="002D56BD"/>
    <w:rsid w:val="002D6334"/>
    <w:rsid w:val="002D6B68"/>
    <w:rsid w:val="002D70EA"/>
    <w:rsid w:val="002E0064"/>
    <w:rsid w:val="002E0708"/>
    <w:rsid w:val="002E0746"/>
    <w:rsid w:val="002E093A"/>
    <w:rsid w:val="002E15D8"/>
    <w:rsid w:val="002E17C7"/>
    <w:rsid w:val="002E1A31"/>
    <w:rsid w:val="002E1E9C"/>
    <w:rsid w:val="002E1F51"/>
    <w:rsid w:val="002E230E"/>
    <w:rsid w:val="002E265F"/>
    <w:rsid w:val="002E278A"/>
    <w:rsid w:val="002E27B8"/>
    <w:rsid w:val="002E2D5C"/>
    <w:rsid w:val="002E3061"/>
    <w:rsid w:val="002E319D"/>
    <w:rsid w:val="002E389F"/>
    <w:rsid w:val="002E39FE"/>
    <w:rsid w:val="002E3AFD"/>
    <w:rsid w:val="002E416E"/>
    <w:rsid w:val="002E4241"/>
    <w:rsid w:val="002E43AC"/>
    <w:rsid w:val="002E44B9"/>
    <w:rsid w:val="002E4804"/>
    <w:rsid w:val="002E4A84"/>
    <w:rsid w:val="002E4D9C"/>
    <w:rsid w:val="002E526A"/>
    <w:rsid w:val="002E54B8"/>
    <w:rsid w:val="002E5655"/>
    <w:rsid w:val="002E571F"/>
    <w:rsid w:val="002E603A"/>
    <w:rsid w:val="002E6EC6"/>
    <w:rsid w:val="002E70EF"/>
    <w:rsid w:val="002E7304"/>
    <w:rsid w:val="002E7625"/>
    <w:rsid w:val="002E7BB4"/>
    <w:rsid w:val="002E7ED7"/>
    <w:rsid w:val="002F0541"/>
    <w:rsid w:val="002F062D"/>
    <w:rsid w:val="002F140F"/>
    <w:rsid w:val="002F167F"/>
    <w:rsid w:val="002F205A"/>
    <w:rsid w:val="002F2332"/>
    <w:rsid w:val="002F2D27"/>
    <w:rsid w:val="002F3443"/>
    <w:rsid w:val="002F34C6"/>
    <w:rsid w:val="002F4237"/>
    <w:rsid w:val="002F445B"/>
    <w:rsid w:val="002F4C54"/>
    <w:rsid w:val="002F4E05"/>
    <w:rsid w:val="002F4E2D"/>
    <w:rsid w:val="002F56E0"/>
    <w:rsid w:val="002F57DF"/>
    <w:rsid w:val="002F5A77"/>
    <w:rsid w:val="002F5B2A"/>
    <w:rsid w:val="002F5B4E"/>
    <w:rsid w:val="002F5CA3"/>
    <w:rsid w:val="002F606B"/>
    <w:rsid w:val="002F6073"/>
    <w:rsid w:val="002F6309"/>
    <w:rsid w:val="002F649C"/>
    <w:rsid w:val="002F74B6"/>
    <w:rsid w:val="002F77BA"/>
    <w:rsid w:val="002F77FF"/>
    <w:rsid w:val="002F7A79"/>
    <w:rsid w:val="002F7B22"/>
    <w:rsid w:val="002F7D10"/>
    <w:rsid w:val="00300007"/>
    <w:rsid w:val="003003EA"/>
    <w:rsid w:val="00300818"/>
    <w:rsid w:val="00300E1A"/>
    <w:rsid w:val="0030142C"/>
    <w:rsid w:val="003018B1"/>
    <w:rsid w:val="00301BBA"/>
    <w:rsid w:val="00301E69"/>
    <w:rsid w:val="00301F34"/>
    <w:rsid w:val="00302204"/>
    <w:rsid w:val="00302AB5"/>
    <w:rsid w:val="00302DBA"/>
    <w:rsid w:val="00302F58"/>
    <w:rsid w:val="00302FEE"/>
    <w:rsid w:val="00302FFD"/>
    <w:rsid w:val="003031E4"/>
    <w:rsid w:val="00303601"/>
    <w:rsid w:val="0030364A"/>
    <w:rsid w:val="00303719"/>
    <w:rsid w:val="0030372A"/>
    <w:rsid w:val="00303A84"/>
    <w:rsid w:val="003044C5"/>
    <w:rsid w:val="00304E42"/>
    <w:rsid w:val="00305113"/>
    <w:rsid w:val="0030557D"/>
    <w:rsid w:val="0030574A"/>
    <w:rsid w:val="003058DF"/>
    <w:rsid w:val="00305966"/>
    <w:rsid w:val="00305C29"/>
    <w:rsid w:val="00305D38"/>
    <w:rsid w:val="00305DC7"/>
    <w:rsid w:val="00306070"/>
    <w:rsid w:val="0030669F"/>
    <w:rsid w:val="003068D6"/>
    <w:rsid w:val="00306C96"/>
    <w:rsid w:val="00306E4B"/>
    <w:rsid w:val="00307298"/>
    <w:rsid w:val="00307759"/>
    <w:rsid w:val="00307986"/>
    <w:rsid w:val="0031037A"/>
    <w:rsid w:val="00310504"/>
    <w:rsid w:val="0031110C"/>
    <w:rsid w:val="003111AB"/>
    <w:rsid w:val="003112D2"/>
    <w:rsid w:val="00311A6A"/>
    <w:rsid w:val="00311A6D"/>
    <w:rsid w:val="00311C34"/>
    <w:rsid w:val="003124A4"/>
    <w:rsid w:val="003126FB"/>
    <w:rsid w:val="0031277A"/>
    <w:rsid w:val="003128AA"/>
    <w:rsid w:val="00312AC7"/>
    <w:rsid w:val="003133A6"/>
    <w:rsid w:val="003133CA"/>
    <w:rsid w:val="003134B0"/>
    <w:rsid w:val="00313534"/>
    <w:rsid w:val="00313915"/>
    <w:rsid w:val="00313C3C"/>
    <w:rsid w:val="00313E38"/>
    <w:rsid w:val="00313F37"/>
    <w:rsid w:val="00313F66"/>
    <w:rsid w:val="00314042"/>
    <w:rsid w:val="00314167"/>
    <w:rsid w:val="0031420B"/>
    <w:rsid w:val="003142FB"/>
    <w:rsid w:val="0031443E"/>
    <w:rsid w:val="00314653"/>
    <w:rsid w:val="00314B34"/>
    <w:rsid w:val="00314DE3"/>
    <w:rsid w:val="00314E1A"/>
    <w:rsid w:val="00315176"/>
    <w:rsid w:val="00315224"/>
    <w:rsid w:val="00315461"/>
    <w:rsid w:val="0031565F"/>
    <w:rsid w:val="003157A9"/>
    <w:rsid w:val="00315926"/>
    <w:rsid w:val="0031597F"/>
    <w:rsid w:val="00315EC6"/>
    <w:rsid w:val="00315EF7"/>
    <w:rsid w:val="00316098"/>
    <w:rsid w:val="0031609E"/>
    <w:rsid w:val="00316589"/>
    <w:rsid w:val="0031683A"/>
    <w:rsid w:val="00316A21"/>
    <w:rsid w:val="00316A3F"/>
    <w:rsid w:val="00316D9F"/>
    <w:rsid w:val="00317111"/>
    <w:rsid w:val="003171E1"/>
    <w:rsid w:val="00317A4D"/>
    <w:rsid w:val="00317A59"/>
    <w:rsid w:val="00317E9E"/>
    <w:rsid w:val="0032074E"/>
    <w:rsid w:val="00320E46"/>
    <w:rsid w:val="003217B5"/>
    <w:rsid w:val="00321A22"/>
    <w:rsid w:val="00321D02"/>
    <w:rsid w:val="00321DFF"/>
    <w:rsid w:val="00322268"/>
    <w:rsid w:val="003222D8"/>
    <w:rsid w:val="00322529"/>
    <w:rsid w:val="00322C06"/>
    <w:rsid w:val="00322CAE"/>
    <w:rsid w:val="00323547"/>
    <w:rsid w:val="00323A15"/>
    <w:rsid w:val="00323D0A"/>
    <w:rsid w:val="00323F37"/>
    <w:rsid w:val="0032407B"/>
    <w:rsid w:val="00324173"/>
    <w:rsid w:val="00324373"/>
    <w:rsid w:val="00324386"/>
    <w:rsid w:val="00324424"/>
    <w:rsid w:val="0032499E"/>
    <w:rsid w:val="00325193"/>
    <w:rsid w:val="00325357"/>
    <w:rsid w:val="0032537F"/>
    <w:rsid w:val="00325557"/>
    <w:rsid w:val="00325577"/>
    <w:rsid w:val="00325825"/>
    <w:rsid w:val="00325974"/>
    <w:rsid w:val="003259F1"/>
    <w:rsid w:val="00325C83"/>
    <w:rsid w:val="00325F37"/>
    <w:rsid w:val="00326006"/>
    <w:rsid w:val="0032630B"/>
    <w:rsid w:val="00326C17"/>
    <w:rsid w:val="00326C5D"/>
    <w:rsid w:val="003270C2"/>
    <w:rsid w:val="003274C5"/>
    <w:rsid w:val="0032761F"/>
    <w:rsid w:val="003278D9"/>
    <w:rsid w:val="00327C52"/>
    <w:rsid w:val="00327E1F"/>
    <w:rsid w:val="00327E97"/>
    <w:rsid w:val="00330230"/>
    <w:rsid w:val="00330405"/>
    <w:rsid w:val="0033052C"/>
    <w:rsid w:val="0033065E"/>
    <w:rsid w:val="00330732"/>
    <w:rsid w:val="0033116F"/>
    <w:rsid w:val="00331E8F"/>
    <w:rsid w:val="003322F8"/>
    <w:rsid w:val="0033240E"/>
    <w:rsid w:val="00332416"/>
    <w:rsid w:val="003327EC"/>
    <w:rsid w:val="00332E7E"/>
    <w:rsid w:val="00332F2B"/>
    <w:rsid w:val="00332F35"/>
    <w:rsid w:val="003330FF"/>
    <w:rsid w:val="00333C6C"/>
    <w:rsid w:val="003346A7"/>
    <w:rsid w:val="003348C6"/>
    <w:rsid w:val="00334CF0"/>
    <w:rsid w:val="0033507E"/>
    <w:rsid w:val="003351AF"/>
    <w:rsid w:val="00335386"/>
    <w:rsid w:val="00335502"/>
    <w:rsid w:val="0033558C"/>
    <w:rsid w:val="00335E68"/>
    <w:rsid w:val="00335F76"/>
    <w:rsid w:val="00336057"/>
    <w:rsid w:val="0033612C"/>
    <w:rsid w:val="00336439"/>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1331"/>
    <w:rsid w:val="00341339"/>
    <w:rsid w:val="003417B4"/>
    <w:rsid w:val="0034184D"/>
    <w:rsid w:val="003418F8"/>
    <w:rsid w:val="00342029"/>
    <w:rsid w:val="003420B7"/>
    <w:rsid w:val="00343D19"/>
    <w:rsid w:val="003443F4"/>
    <w:rsid w:val="00344473"/>
    <w:rsid w:val="00344559"/>
    <w:rsid w:val="00344AD8"/>
    <w:rsid w:val="00344D7A"/>
    <w:rsid w:val="003450AE"/>
    <w:rsid w:val="0034571A"/>
    <w:rsid w:val="0034597A"/>
    <w:rsid w:val="00345FF8"/>
    <w:rsid w:val="00346580"/>
    <w:rsid w:val="00346661"/>
    <w:rsid w:val="00346677"/>
    <w:rsid w:val="003466CC"/>
    <w:rsid w:val="003467E2"/>
    <w:rsid w:val="00346A12"/>
    <w:rsid w:val="00346B4E"/>
    <w:rsid w:val="003470F0"/>
    <w:rsid w:val="0034725E"/>
    <w:rsid w:val="003473ED"/>
    <w:rsid w:val="00347417"/>
    <w:rsid w:val="00347BE7"/>
    <w:rsid w:val="00350527"/>
    <w:rsid w:val="00350758"/>
    <w:rsid w:val="00350A62"/>
    <w:rsid w:val="00350B4D"/>
    <w:rsid w:val="00350E01"/>
    <w:rsid w:val="00351720"/>
    <w:rsid w:val="00351777"/>
    <w:rsid w:val="00351A89"/>
    <w:rsid w:val="00351DFC"/>
    <w:rsid w:val="00351E99"/>
    <w:rsid w:val="00352039"/>
    <w:rsid w:val="003521E5"/>
    <w:rsid w:val="00352242"/>
    <w:rsid w:val="0035236B"/>
    <w:rsid w:val="003525B9"/>
    <w:rsid w:val="00352751"/>
    <w:rsid w:val="00352FFC"/>
    <w:rsid w:val="00353107"/>
    <w:rsid w:val="0035338E"/>
    <w:rsid w:val="00353606"/>
    <w:rsid w:val="0035371F"/>
    <w:rsid w:val="003539D4"/>
    <w:rsid w:val="00353CFD"/>
    <w:rsid w:val="00354014"/>
    <w:rsid w:val="00354241"/>
    <w:rsid w:val="003543B2"/>
    <w:rsid w:val="00354BAE"/>
    <w:rsid w:val="00354F93"/>
    <w:rsid w:val="00355269"/>
    <w:rsid w:val="003558B7"/>
    <w:rsid w:val="00355D76"/>
    <w:rsid w:val="00355F84"/>
    <w:rsid w:val="0035617A"/>
    <w:rsid w:val="003563F8"/>
    <w:rsid w:val="003564DD"/>
    <w:rsid w:val="003565EC"/>
    <w:rsid w:val="00357A19"/>
    <w:rsid w:val="00357CE8"/>
    <w:rsid w:val="00357D06"/>
    <w:rsid w:val="00357E53"/>
    <w:rsid w:val="00357F87"/>
    <w:rsid w:val="00360400"/>
    <w:rsid w:val="003604C3"/>
    <w:rsid w:val="00360E0C"/>
    <w:rsid w:val="00360F96"/>
    <w:rsid w:val="00361111"/>
    <w:rsid w:val="003613AE"/>
    <w:rsid w:val="0036152E"/>
    <w:rsid w:val="00361805"/>
    <w:rsid w:val="00361BDB"/>
    <w:rsid w:val="00361C54"/>
    <w:rsid w:val="00362086"/>
    <w:rsid w:val="00362093"/>
    <w:rsid w:val="00362377"/>
    <w:rsid w:val="00362522"/>
    <w:rsid w:val="0036265B"/>
    <w:rsid w:val="00362AD5"/>
    <w:rsid w:val="00362DC2"/>
    <w:rsid w:val="003634CD"/>
    <w:rsid w:val="003637AC"/>
    <w:rsid w:val="0036383E"/>
    <w:rsid w:val="00363AB9"/>
    <w:rsid w:val="00363B77"/>
    <w:rsid w:val="00363C4B"/>
    <w:rsid w:val="00363FC6"/>
    <w:rsid w:val="0036407F"/>
    <w:rsid w:val="00364437"/>
    <w:rsid w:val="0036499F"/>
    <w:rsid w:val="00364CA3"/>
    <w:rsid w:val="00365D94"/>
    <w:rsid w:val="00366073"/>
    <w:rsid w:val="00366906"/>
    <w:rsid w:val="00366B5C"/>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24A"/>
    <w:rsid w:val="00372DB9"/>
    <w:rsid w:val="003731EC"/>
    <w:rsid w:val="00373271"/>
    <w:rsid w:val="00373453"/>
    <w:rsid w:val="00373949"/>
    <w:rsid w:val="00373B33"/>
    <w:rsid w:val="00373D7D"/>
    <w:rsid w:val="00374088"/>
    <w:rsid w:val="0037428A"/>
    <w:rsid w:val="00374464"/>
    <w:rsid w:val="003744E2"/>
    <w:rsid w:val="003747E2"/>
    <w:rsid w:val="003749EA"/>
    <w:rsid w:val="00375165"/>
    <w:rsid w:val="00375342"/>
    <w:rsid w:val="003753BB"/>
    <w:rsid w:val="00375B24"/>
    <w:rsid w:val="00375D6D"/>
    <w:rsid w:val="00375E14"/>
    <w:rsid w:val="00376166"/>
    <w:rsid w:val="00376399"/>
    <w:rsid w:val="0037644E"/>
    <w:rsid w:val="00376F6D"/>
    <w:rsid w:val="00377331"/>
    <w:rsid w:val="00377C9E"/>
    <w:rsid w:val="00377FFD"/>
    <w:rsid w:val="00380025"/>
    <w:rsid w:val="003801F1"/>
    <w:rsid w:val="00380215"/>
    <w:rsid w:val="003807C2"/>
    <w:rsid w:val="00380C14"/>
    <w:rsid w:val="00380DE2"/>
    <w:rsid w:val="00381670"/>
    <w:rsid w:val="00381833"/>
    <w:rsid w:val="00381A2A"/>
    <w:rsid w:val="00381BB4"/>
    <w:rsid w:val="00381E8D"/>
    <w:rsid w:val="00381EA5"/>
    <w:rsid w:val="003825AA"/>
    <w:rsid w:val="003828AE"/>
    <w:rsid w:val="0038298D"/>
    <w:rsid w:val="00382CDB"/>
    <w:rsid w:val="00382D2E"/>
    <w:rsid w:val="00382D86"/>
    <w:rsid w:val="0038309C"/>
    <w:rsid w:val="00383318"/>
    <w:rsid w:val="0038332E"/>
    <w:rsid w:val="00383716"/>
    <w:rsid w:val="003839CA"/>
    <w:rsid w:val="00384307"/>
    <w:rsid w:val="0038466D"/>
    <w:rsid w:val="0038493D"/>
    <w:rsid w:val="00384DBC"/>
    <w:rsid w:val="003850FF"/>
    <w:rsid w:val="0038554F"/>
    <w:rsid w:val="003860A8"/>
    <w:rsid w:val="0038651E"/>
    <w:rsid w:val="003866B3"/>
    <w:rsid w:val="00386715"/>
    <w:rsid w:val="00386B82"/>
    <w:rsid w:val="00386DB5"/>
    <w:rsid w:val="00386E04"/>
    <w:rsid w:val="00387004"/>
    <w:rsid w:val="00387470"/>
    <w:rsid w:val="00387FCD"/>
    <w:rsid w:val="00390344"/>
    <w:rsid w:val="0039076A"/>
    <w:rsid w:val="00390B82"/>
    <w:rsid w:val="00390CC0"/>
    <w:rsid w:val="00390ED0"/>
    <w:rsid w:val="003916EB"/>
    <w:rsid w:val="00391B16"/>
    <w:rsid w:val="00391BF9"/>
    <w:rsid w:val="00391C05"/>
    <w:rsid w:val="003920A8"/>
    <w:rsid w:val="00392302"/>
    <w:rsid w:val="003927CE"/>
    <w:rsid w:val="00392DFD"/>
    <w:rsid w:val="00392F40"/>
    <w:rsid w:val="003932CE"/>
    <w:rsid w:val="003934EA"/>
    <w:rsid w:val="00393C07"/>
    <w:rsid w:val="00393F3E"/>
    <w:rsid w:val="00394179"/>
    <w:rsid w:val="0039479C"/>
    <w:rsid w:val="00394813"/>
    <w:rsid w:val="00394A1C"/>
    <w:rsid w:val="00394B45"/>
    <w:rsid w:val="00394BB2"/>
    <w:rsid w:val="00394C6B"/>
    <w:rsid w:val="00394C8C"/>
    <w:rsid w:val="00394DE4"/>
    <w:rsid w:val="00395372"/>
    <w:rsid w:val="0039556B"/>
    <w:rsid w:val="0039579E"/>
    <w:rsid w:val="0039587F"/>
    <w:rsid w:val="00395922"/>
    <w:rsid w:val="003959FB"/>
    <w:rsid w:val="00395F05"/>
    <w:rsid w:val="00395FC6"/>
    <w:rsid w:val="003961C2"/>
    <w:rsid w:val="00396770"/>
    <w:rsid w:val="003969D6"/>
    <w:rsid w:val="00396A2A"/>
    <w:rsid w:val="00396DE4"/>
    <w:rsid w:val="00396F81"/>
    <w:rsid w:val="00397053"/>
    <w:rsid w:val="00397149"/>
    <w:rsid w:val="003976DF"/>
    <w:rsid w:val="0039770C"/>
    <w:rsid w:val="00397830"/>
    <w:rsid w:val="00397C94"/>
    <w:rsid w:val="003A0113"/>
    <w:rsid w:val="003A02E3"/>
    <w:rsid w:val="003A13B6"/>
    <w:rsid w:val="003A1477"/>
    <w:rsid w:val="003A19CF"/>
    <w:rsid w:val="003A1B0D"/>
    <w:rsid w:val="003A1DE6"/>
    <w:rsid w:val="003A24C5"/>
    <w:rsid w:val="003A35A3"/>
    <w:rsid w:val="003A412D"/>
    <w:rsid w:val="003A45A3"/>
    <w:rsid w:val="003A4701"/>
    <w:rsid w:val="003A549E"/>
    <w:rsid w:val="003A54C1"/>
    <w:rsid w:val="003A57E5"/>
    <w:rsid w:val="003A5D21"/>
    <w:rsid w:val="003A5F99"/>
    <w:rsid w:val="003A603E"/>
    <w:rsid w:val="003A6052"/>
    <w:rsid w:val="003A6242"/>
    <w:rsid w:val="003A644D"/>
    <w:rsid w:val="003A6776"/>
    <w:rsid w:val="003A6A99"/>
    <w:rsid w:val="003A6C74"/>
    <w:rsid w:val="003A735F"/>
    <w:rsid w:val="003A7467"/>
    <w:rsid w:val="003A77BD"/>
    <w:rsid w:val="003A7C31"/>
    <w:rsid w:val="003B02AA"/>
    <w:rsid w:val="003B03D2"/>
    <w:rsid w:val="003B05AE"/>
    <w:rsid w:val="003B07D4"/>
    <w:rsid w:val="003B0CF6"/>
    <w:rsid w:val="003B153C"/>
    <w:rsid w:val="003B1A30"/>
    <w:rsid w:val="003B1B78"/>
    <w:rsid w:val="003B256A"/>
    <w:rsid w:val="003B27A5"/>
    <w:rsid w:val="003B2AAC"/>
    <w:rsid w:val="003B3314"/>
    <w:rsid w:val="003B3538"/>
    <w:rsid w:val="003B3562"/>
    <w:rsid w:val="003B3585"/>
    <w:rsid w:val="003B4042"/>
    <w:rsid w:val="003B44D2"/>
    <w:rsid w:val="003B4650"/>
    <w:rsid w:val="003B4921"/>
    <w:rsid w:val="003B4CEE"/>
    <w:rsid w:val="003B4D1F"/>
    <w:rsid w:val="003B57A1"/>
    <w:rsid w:val="003B5C11"/>
    <w:rsid w:val="003B632E"/>
    <w:rsid w:val="003B6363"/>
    <w:rsid w:val="003B6370"/>
    <w:rsid w:val="003B6576"/>
    <w:rsid w:val="003B65C0"/>
    <w:rsid w:val="003B67B9"/>
    <w:rsid w:val="003B67DE"/>
    <w:rsid w:val="003B6885"/>
    <w:rsid w:val="003B68AB"/>
    <w:rsid w:val="003B6AF2"/>
    <w:rsid w:val="003B6D8B"/>
    <w:rsid w:val="003B731C"/>
    <w:rsid w:val="003B7772"/>
    <w:rsid w:val="003B794D"/>
    <w:rsid w:val="003B7C1B"/>
    <w:rsid w:val="003B7EF0"/>
    <w:rsid w:val="003C02A5"/>
    <w:rsid w:val="003C069B"/>
    <w:rsid w:val="003C0990"/>
    <w:rsid w:val="003C0A29"/>
    <w:rsid w:val="003C0CBC"/>
    <w:rsid w:val="003C0FB2"/>
    <w:rsid w:val="003C1283"/>
    <w:rsid w:val="003C1377"/>
    <w:rsid w:val="003C15AF"/>
    <w:rsid w:val="003C1841"/>
    <w:rsid w:val="003C18FA"/>
    <w:rsid w:val="003C1AA8"/>
    <w:rsid w:val="003C1FDC"/>
    <w:rsid w:val="003C2BC0"/>
    <w:rsid w:val="003C2C7B"/>
    <w:rsid w:val="003C30BF"/>
    <w:rsid w:val="003C3181"/>
    <w:rsid w:val="003C32D6"/>
    <w:rsid w:val="003C39CB"/>
    <w:rsid w:val="003C427C"/>
    <w:rsid w:val="003C44C7"/>
    <w:rsid w:val="003C5597"/>
    <w:rsid w:val="003C646A"/>
    <w:rsid w:val="003C6B61"/>
    <w:rsid w:val="003C6C22"/>
    <w:rsid w:val="003C6F3E"/>
    <w:rsid w:val="003C723A"/>
    <w:rsid w:val="003C7284"/>
    <w:rsid w:val="003C728D"/>
    <w:rsid w:val="003C792D"/>
    <w:rsid w:val="003C7A29"/>
    <w:rsid w:val="003C7AB6"/>
    <w:rsid w:val="003C7AED"/>
    <w:rsid w:val="003D0183"/>
    <w:rsid w:val="003D0492"/>
    <w:rsid w:val="003D0B2A"/>
    <w:rsid w:val="003D0F6F"/>
    <w:rsid w:val="003D0F94"/>
    <w:rsid w:val="003D105F"/>
    <w:rsid w:val="003D143B"/>
    <w:rsid w:val="003D173D"/>
    <w:rsid w:val="003D17E9"/>
    <w:rsid w:val="003D275E"/>
    <w:rsid w:val="003D2DAE"/>
    <w:rsid w:val="003D2E37"/>
    <w:rsid w:val="003D3215"/>
    <w:rsid w:val="003D364D"/>
    <w:rsid w:val="003D39F4"/>
    <w:rsid w:val="003D3BFA"/>
    <w:rsid w:val="003D406D"/>
    <w:rsid w:val="003D40A0"/>
    <w:rsid w:val="003D4343"/>
    <w:rsid w:val="003D47FE"/>
    <w:rsid w:val="003D4DB5"/>
    <w:rsid w:val="003D4EF3"/>
    <w:rsid w:val="003D50FC"/>
    <w:rsid w:val="003D52B5"/>
    <w:rsid w:val="003D564E"/>
    <w:rsid w:val="003D5DF3"/>
    <w:rsid w:val="003D6051"/>
    <w:rsid w:val="003D6110"/>
    <w:rsid w:val="003D64EA"/>
    <w:rsid w:val="003D6751"/>
    <w:rsid w:val="003D6990"/>
    <w:rsid w:val="003D6E4C"/>
    <w:rsid w:val="003D74BE"/>
    <w:rsid w:val="003D7A8F"/>
    <w:rsid w:val="003D7B3B"/>
    <w:rsid w:val="003D7BFD"/>
    <w:rsid w:val="003D7C2F"/>
    <w:rsid w:val="003D7C4E"/>
    <w:rsid w:val="003E0491"/>
    <w:rsid w:val="003E1356"/>
    <w:rsid w:val="003E188D"/>
    <w:rsid w:val="003E21AF"/>
    <w:rsid w:val="003E250A"/>
    <w:rsid w:val="003E2572"/>
    <w:rsid w:val="003E26D5"/>
    <w:rsid w:val="003E2955"/>
    <w:rsid w:val="003E29A0"/>
    <w:rsid w:val="003E2F23"/>
    <w:rsid w:val="003E3AAE"/>
    <w:rsid w:val="003E3B78"/>
    <w:rsid w:val="003E3D45"/>
    <w:rsid w:val="003E3EC1"/>
    <w:rsid w:val="003E4162"/>
    <w:rsid w:val="003E43EF"/>
    <w:rsid w:val="003E4B39"/>
    <w:rsid w:val="003E5096"/>
    <w:rsid w:val="003E5166"/>
    <w:rsid w:val="003E51C6"/>
    <w:rsid w:val="003E5414"/>
    <w:rsid w:val="003E5464"/>
    <w:rsid w:val="003E54E6"/>
    <w:rsid w:val="003E5F1F"/>
    <w:rsid w:val="003E632E"/>
    <w:rsid w:val="003E6662"/>
    <w:rsid w:val="003E6855"/>
    <w:rsid w:val="003E6BFA"/>
    <w:rsid w:val="003E6FC3"/>
    <w:rsid w:val="003E7209"/>
    <w:rsid w:val="003E75C8"/>
    <w:rsid w:val="003E79C4"/>
    <w:rsid w:val="003E7D2F"/>
    <w:rsid w:val="003E7F8E"/>
    <w:rsid w:val="003F0228"/>
    <w:rsid w:val="003F02BB"/>
    <w:rsid w:val="003F05CB"/>
    <w:rsid w:val="003F0621"/>
    <w:rsid w:val="003F087C"/>
    <w:rsid w:val="003F09A6"/>
    <w:rsid w:val="003F1077"/>
    <w:rsid w:val="003F190E"/>
    <w:rsid w:val="003F2339"/>
    <w:rsid w:val="003F2695"/>
    <w:rsid w:val="003F2729"/>
    <w:rsid w:val="003F2B6C"/>
    <w:rsid w:val="003F3001"/>
    <w:rsid w:val="003F3559"/>
    <w:rsid w:val="003F39AA"/>
    <w:rsid w:val="003F39ED"/>
    <w:rsid w:val="003F3F14"/>
    <w:rsid w:val="003F4005"/>
    <w:rsid w:val="003F41C1"/>
    <w:rsid w:val="003F444D"/>
    <w:rsid w:val="003F4517"/>
    <w:rsid w:val="003F4AB3"/>
    <w:rsid w:val="003F4D41"/>
    <w:rsid w:val="003F519D"/>
    <w:rsid w:val="003F5297"/>
    <w:rsid w:val="003F5662"/>
    <w:rsid w:val="003F62BE"/>
    <w:rsid w:val="003F633C"/>
    <w:rsid w:val="003F64D2"/>
    <w:rsid w:val="003F6C0E"/>
    <w:rsid w:val="003F6F5A"/>
    <w:rsid w:val="003F76C7"/>
    <w:rsid w:val="003F78C8"/>
    <w:rsid w:val="003F7C51"/>
    <w:rsid w:val="003F7E94"/>
    <w:rsid w:val="0040017B"/>
    <w:rsid w:val="004002A2"/>
    <w:rsid w:val="00400945"/>
    <w:rsid w:val="00400C4C"/>
    <w:rsid w:val="0040113B"/>
    <w:rsid w:val="00401324"/>
    <w:rsid w:val="00401885"/>
    <w:rsid w:val="004019AB"/>
    <w:rsid w:val="00401D3F"/>
    <w:rsid w:val="004021A1"/>
    <w:rsid w:val="0040238E"/>
    <w:rsid w:val="00402B77"/>
    <w:rsid w:val="00402DC2"/>
    <w:rsid w:val="00402F91"/>
    <w:rsid w:val="00402FEF"/>
    <w:rsid w:val="00403085"/>
    <w:rsid w:val="0040309C"/>
    <w:rsid w:val="004032BA"/>
    <w:rsid w:val="004036A4"/>
    <w:rsid w:val="004039E1"/>
    <w:rsid w:val="00403CB5"/>
    <w:rsid w:val="00403CC2"/>
    <w:rsid w:val="00403EE6"/>
    <w:rsid w:val="004041AE"/>
    <w:rsid w:val="00404449"/>
    <w:rsid w:val="00404733"/>
    <w:rsid w:val="00404B40"/>
    <w:rsid w:val="00404BD6"/>
    <w:rsid w:val="004050A3"/>
    <w:rsid w:val="00405766"/>
    <w:rsid w:val="00405AA6"/>
    <w:rsid w:val="00405B65"/>
    <w:rsid w:val="0040606A"/>
    <w:rsid w:val="004067A6"/>
    <w:rsid w:val="00406AD2"/>
    <w:rsid w:val="00406B52"/>
    <w:rsid w:val="00406B5F"/>
    <w:rsid w:val="00407141"/>
    <w:rsid w:val="00407148"/>
    <w:rsid w:val="004071A9"/>
    <w:rsid w:val="00407CEE"/>
    <w:rsid w:val="00407DD6"/>
    <w:rsid w:val="00407EE2"/>
    <w:rsid w:val="00407F7C"/>
    <w:rsid w:val="00410A36"/>
    <w:rsid w:val="00410BCF"/>
    <w:rsid w:val="00410EC3"/>
    <w:rsid w:val="004111E6"/>
    <w:rsid w:val="00411633"/>
    <w:rsid w:val="00411D65"/>
    <w:rsid w:val="00411FB5"/>
    <w:rsid w:val="00412191"/>
    <w:rsid w:val="004122BD"/>
    <w:rsid w:val="004127B3"/>
    <w:rsid w:val="00412A5B"/>
    <w:rsid w:val="00412EEB"/>
    <w:rsid w:val="00413358"/>
    <w:rsid w:val="0041336D"/>
    <w:rsid w:val="0041359B"/>
    <w:rsid w:val="004137E9"/>
    <w:rsid w:val="00413A17"/>
    <w:rsid w:val="00413ED2"/>
    <w:rsid w:val="00413F2B"/>
    <w:rsid w:val="00413FE2"/>
    <w:rsid w:val="0041403D"/>
    <w:rsid w:val="0041406C"/>
    <w:rsid w:val="004143DE"/>
    <w:rsid w:val="0041461A"/>
    <w:rsid w:val="00414949"/>
    <w:rsid w:val="0041494C"/>
    <w:rsid w:val="00415182"/>
    <w:rsid w:val="0041518D"/>
    <w:rsid w:val="0041554C"/>
    <w:rsid w:val="0041592F"/>
    <w:rsid w:val="00415C93"/>
    <w:rsid w:val="00415C95"/>
    <w:rsid w:val="00415F98"/>
    <w:rsid w:val="00416189"/>
    <w:rsid w:val="0041626A"/>
    <w:rsid w:val="00416422"/>
    <w:rsid w:val="0041663A"/>
    <w:rsid w:val="00417C2B"/>
    <w:rsid w:val="00417E67"/>
    <w:rsid w:val="0042001D"/>
    <w:rsid w:val="00420471"/>
    <w:rsid w:val="00420759"/>
    <w:rsid w:val="00420BC1"/>
    <w:rsid w:val="00421285"/>
    <w:rsid w:val="0042128F"/>
    <w:rsid w:val="00421664"/>
    <w:rsid w:val="00421DD5"/>
    <w:rsid w:val="00422333"/>
    <w:rsid w:val="00422360"/>
    <w:rsid w:val="00422428"/>
    <w:rsid w:val="00422540"/>
    <w:rsid w:val="00422983"/>
    <w:rsid w:val="00423489"/>
    <w:rsid w:val="00423551"/>
    <w:rsid w:val="004236E4"/>
    <w:rsid w:val="0042434E"/>
    <w:rsid w:val="004245D2"/>
    <w:rsid w:val="00424B0C"/>
    <w:rsid w:val="00424B2E"/>
    <w:rsid w:val="00424E1E"/>
    <w:rsid w:val="00424F65"/>
    <w:rsid w:val="00424FF4"/>
    <w:rsid w:val="00425102"/>
    <w:rsid w:val="004254EB"/>
    <w:rsid w:val="0042576D"/>
    <w:rsid w:val="00425CBE"/>
    <w:rsid w:val="00425F42"/>
    <w:rsid w:val="004262E7"/>
    <w:rsid w:val="004266E2"/>
    <w:rsid w:val="00426AD1"/>
    <w:rsid w:val="00426BF4"/>
    <w:rsid w:val="00426C20"/>
    <w:rsid w:val="004273D0"/>
    <w:rsid w:val="004274EE"/>
    <w:rsid w:val="0042782C"/>
    <w:rsid w:val="0042783D"/>
    <w:rsid w:val="00427879"/>
    <w:rsid w:val="00427A42"/>
    <w:rsid w:val="00427CB8"/>
    <w:rsid w:val="004300FB"/>
    <w:rsid w:val="004301FF"/>
    <w:rsid w:val="004304A0"/>
    <w:rsid w:val="00430573"/>
    <w:rsid w:val="0043071F"/>
    <w:rsid w:val="00430C0F"/>
    <w:rsid w:val="00430F69"/>
    <w:rsid w:val="0043114F"/>
    <w:rsid w:val="00431193"/>
    <w:rsid w:val="004316ED"/>
    <w:rsid w:val="00432002"/>
    <w:rsid w:val="004321B0"/>
    <w:rsid w:val="0043245B"/>
    <w:rsid w:val="004324EA"/>
    <w:rsid w:val="00432897"/>
    <w:rsid w:val="00432AC6"/>
    <w:rsid w:val="00432C24"/>
    <w:rsid w:val="00433393"/>
    <w:rsid w:val="00433409"/>
    <w:rsid w:val="00433540"/>
    <w:rsid w:val="004336AC"/>
    <w:rsid w:val="00433851"/>
    <w:rsid w:val="004338A8"/>
    <w:rsid w:val="00433C0E"/>
    <w:rsid w:val="00433D6B"/>
    <w:rsid w:val="00434140"/>
    <w:rsid w:val="004341F6"/>
    <w:rsid w:val="00434545"/>
    <w:rsid w:val="00434554"/>
    <w:rsid w:val="004347AF"/>
    <w:rsid w:val="00434DAE"/>
    <w:rsid w:val="004351CA"/>
    <w:rsid w:val="0043581C"/>
    <w:rsid w:val="0043595B"/>
    <w:rsid w:val="0043619E"/>
    <w:rsid w:val="00436529"/>
    <w:rsid w:val="00436661"/>
    <w:rsid w:val="00436EFC"/>
    <w:rsid w:val="00437111"/>
    <w:rsid w:val="00437468"/>
    <w:rsid w:val="0043751F"/>
    <w:rsid w:val="00437C50"/>
    <w:rsid w:val="0044015C"/>
    <w:rsid w:val="00440311"/>
    <w:rsid w:val="00440335"/>
    <w:rsid w:val="00440687"/>
    <w:rsid w:val="00440701"/>
    <w:rsid w:val="00440753"/>
    <w:rsid w:val="00440849"/>
    <w:rsid w:val="0044131E"/>
    <w:rsid w:val="00441545"/>
    <w:rsid w:val="004416A1"/>
    <w:rsid w:val="004416F2"/>
    <w:rsid w:val="004419AC"/>
    <w:rsid w:val="004419FD"/>
    <w:rsid w:val="00441B1C"/>
    <w:rsid w:val="00441B2C"/>
    <w:rsid w:val="00441CD2"/>
    <w:rsid w:val="00441CE0"/>
    <w:rsid w:val="00441FE4"/>
    <w:rsid w:val="004420B7"/>
    <w:rsid w:val="00442272"/>
    <w:rsid w:val="0044267F"/>
    <w:rsid w:val="004426FA"/>
    <w:rsid w:val="00442A59"/>
    <w:rsid w:val="00442E38"/>
    <w:rsid w:val="004436B4"/>
    <w:rsid w:val="00443B31"/>
    <w:rsid w:val="00443EC8"/>
    <w:rsid w:val="004446E7"/>
    <w:rsid w:val="00444C67"/>
    <w:rsid w:val="00444E9D"/>
    <w:rsid w:val="00445034"/>
    <w:rsid w:val="00445305"/>
    <w:rsid w:val="00445641"/>
    <w:rsid w:val="004459FC"/>
    <w:rsid w:val="00445ED0"/>
    <w:rsid w:val="00445F4F"/>
    <w:rsid w:val="004468A6"/>
    <w:rsid w:val="004471B6"/>
    <w:rsid w:val="00447334"/>
    <w:rsid w:val="00447954"/>
    <w:rsid w:val="00450119"/>
    <w:rsid w:val="00450212"/>
    <w:rsid w:val="004503ED"/>
    <w:rsid w:val="00450754"/>
    <w:rsid w:val="00450A50"/>
    <w:rsid w:val="00450DC0"/>
    <w:rsid w:val="004510F4"/>
    <w:rsid w:val="004515B2"/>
    <w:rsid w:val="00451A29"/>
    <w:rsid w:val="00451C6F"/>
    <w:rsid w:val="0045238A"/>
    <w:rsid w:val="004529EF"/>
    <w:rsid w:val="00452CAF"/>
    <w:rsid w:val="00452EDF"/>
    <w:rsid w:val="00453067"/>
    <w:rsid w:val="00453671"/>
    <w:rsid w:val="00453C3E"/>
    <w:rsid w:val="00453E3A"/>
    <w:rsid w:val="00453E61"/>
    <w:rsid w:val="00453F0C"/>
    <w:rsid w:val="00454813"/>
    <w:rsid w:val="00455F67"/>
    <w:rsid w:val="0045615B"/>
    <w:rsid w:val="004563BF"/>
    <w:rsid w:val="00456454"/>
    <w:rsid w:val="00456854"/>
    <w:rsid w:val="00456941"/>
    <w:rsid w:val="00456A7D"/>
    <w:rsid w:val="00456AF4"/>
    <w:rsid w:val="00457533"/>
    <w:rsid w:val="00457667"/>
    <w:rsid w:val="00457DFC"/>
    <w:rsid w:val="00457E53"/>
    <w:rsid w:val="004600ED"/>
    <w:rsid w:val="0046031B"/>
    <w:rsid w:val="00460B49"/>
    <w:rsid w:val="00460C9C"/>
    <w:rsid w:val="00460DB7"/>
    <w:rsid w:val="00460F82"/>
    <w:rsid w:val="004611B6"/>
    <w:rsid w:val="004611D1"/>
    <w:rsid w:val="004612FB"/>
    <w:rsid w:val="004614F4"/>
    <w:rsid w:val="00461C1B"/>
    <w:rsid w:val="00461D69"/>
    <w:rsid w:val="00461DFF"/>
    <w:rsid w:val="004628F8"/>
    <w:rsid w:val="00462A7B"/>
    <w:rsid w:val="00462F0B"/>
    <w:rsid w:val="00462F1F"/>
    <w:rsid w:val="00463400"/>
    <w:rsid w:val="00463665"/>
    <w:rsid w:val="00463E1E"/>
    <w:rsid w:val="00464057"/>
    <w:rsid w:val="00464D20"/>
    <w:rsid w:val="0046512D"/>
    <w:rsid w:val="004651AA"/>
    <w:rsid w:val="00465228"/>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521"/>
    <w:rsid w:val="004705FF"/>
    <w:rsid w:val="004713C8"/>
    <w:rsid w:val="0047154E"/>
    <w:rsid w:val="004718F1"/>
    <w:rsid w:val="004719FA"/>
    <w:rsid w:val="00471C05"/>
    <w:rsid w:val="0047213B"/>
    <w:rsid w:val="00472614"/>
    <w:rsid w:val="0047268C"/>
    <w:rsid w:val="00472D70"/>
    <w:rsid w:val="0047303A"/>
    <w:rsid w:val="004731A7"/>
    <w:rsid w:val="00473490"/>
    <w:rsid w:val="00473536"/>
    <w:rsid w:val="00473779"/>
    <w:rsid w:val="00473A41"/>
    <w:rsid w:val="00473CDA"/>
    <w:rsid w:val="00473DDD"/>
    <w:rsid w:val="00473EFD"/>
    <w:rsid w:val="0047439A"/>
    <w:rsid w:val="0047488A"/>
    <w:rsid w:val="00475573"/>
    <w:rsid w:val="00475737"/>
    <w:rsid w:val="00475A69"/>
    <w:rsid w:val="00475BFC"/>
    <w:rsid w:val="00476593"/>
    <w:rsid w:val="00476B79"/>
    <w:rsid w:val="00476F25"/>
    <w:rsid w:val="00476F79"/>
    <w:rsid w:val="00476F88"/>
    <w:rsid w:val="00477563"/>
    <w:rsid w:val="004775A4"/>
    <w:rsid w:val="00477604"/>
    <w:rsid w:val="00477B58"/>
    <w:rsid w:val="00480D0A"/>
    <w:rsid w:val="0048197F"/>
    <w:rsid w:val="00481A4C"/>
    <w:rsid w:val="00481EBF"/>
    <w:rsid w:val="0048221F"/>
    <w:rsid w:val="004822C7"/>
    <w:rsid w:val="004822CF"/>
    <w:rsid w:val="004826BC"/>
    <w:rsid w:val="00482B34"/>
    <w:rsid w:val="004830E7"/>
    <w:rsid w:val="00483382"/>
    <w:rsid w:val="00483E9A"/>
    <w:rsid w:val="00483F9A"/>
    <w:rsid w:val="00484273"/>
    <w:rsid w:val="004843E4"/>
    <w:rsid w:val="004849CC"/>
    <w:rsid w:val="0048507F"/>
    <w:rsid w:val="004853A3"/>
    <w:rsid w:val="004857A4"/>
    <w:rsid w:val="00485B93"/>
    <w:rsid w:val="004860D6"/>
    <w:rsid w:val="0048619C"/>
    <w:rsid w:val="0048636D"/>
    <w:rsid w:val="00486BAF"/>
    <w:rsid w:val="00486C78"/>
    <w:rsid w:val="00486D9C"/>
    <w:rsid w:val="00487539"/>
    <w:rsid w:val="0048760B"/>
    <w:rsid w:val="004879B8"/>
    <w:rsid w:val="00487CBF"/>
    <w:rsid w:val="00487CCC"/>
    <w:rsid w:val="0049003E"/>
    <w:rsid w:val="004907AC"/>
    <w:rsid w:val="00490974"/>
    <w:rsid w:val="00491AAF"/>
    <w:rsid w:val="00491E53"/>
    <w:rsid w:val="0049272C"/>
    <w:rsid w:val="00492FFF"/>
    <w:rsid w:val="00493414"/>
    <w:rsid w:val="00493667"/>
    <w:rsid w:val="00494001"/>
    <w:rsid w:val="0049490F"/>
    <w:rsid w:val="00494D11"/>
    <w:rsid w:val="00494DBD"/>
    <w:rsid w:val="00494EC0"/>
    <w:rsid w:val="00494EE2"/>
    <w:rsid w:val="004950B3"/>
    <w:rsid w:val="00495773"/>
    <w:rsid w:val="00495801"/>
    <w:rsid w:val="00495956"/>
    <w:rsid w:val="00495BB6"/>
    <w:rsid w:val="00495BD7"/>
    <w:rsid w:val="004960BD"/>
    <w:rsid w:val="004967DD"/>
    <w:rsid w:val="00496B8C"/>
    <w:rsid w:val="00496D25"/>
    <w:rsid w:val="00496DC9"/>
    <w:rsid w:val="004A0160"/>
    <w:rsid w:val="004A04B4"/>
    <w:rsid w:val="004A05AA"/>
    <w:rsid w:val="004A062F"/>
    <w:rsid w:val="004A081D"/>
    <w:rsid w:val="004A08D7"/>
    <w:rsid w:val="004A0ABB"/>
    <w:rsid w:val="004A117C"/>
    <w:rsid w:val="004A1748"/>
    <w:rsid w:val="004A2239"/>
    <w:rsid w:val="004A223E"/>
    <w:rsid w:val="004A22CC"/>
    <w:rsid w:val="004A230D"/>
    <w:rsid w:val="004A236B"/>
    <w:rsid w:val="004A26D9"/>
    <w:rsid w:val="004A2AF8"/>
    <w:rsid w:val="004A2E1E"/>
    <w:rsid w:val="004A2E8C"/>
    <w:rsid w:val="004A2F07"/>
    <w:rsid w:val="004A305C"/>
    <w:rsid w:val="004A3505"/>
    <w:rsid w:val="004A3AFB"/>
    <w:rsid w:val="004A3C8F"/>
    <w:rsid w:val="004A414F"/>
    <w:rsid w:val="004A43CF"/>
    <w:rsid w:val="004A46B0"/>
    <w:rsid w:val="004A4A19"/>
    <w:rsid w:val="004A4A80"/>
    <w:rsid w:val="004A5A27"/>
    <w:rsid w:val="004A5B2B"/>
    <w:rsid w:val="004A5D94"/>
    <w:rsid w:val="004A5EB5"/>
    <w:rsid w:val="004A603B"/>
    <w:rsid w:val="004A60A2"/>
    <w:rsid w:val="004A6226"/>
    <w:rsid w:val="004A6489"/>
    <w:rsid w:val="004A6577"/>
    <w:rsid w:val="004A6611"/>
    <w:rsid w:val="004A6891"/>
    <w:rsid w:val="004A6D51"/>
    <w:rsid w:val="004A715A"/>
    <w:rsid w:val="004A7589"/>
    <w:rsid w:val="004A7C34"/>
    <w:rsid w:val="004A7E61"/>
    <w:rsid w:val="004A7EC6"/>
    <w:rsid w:val="004B0C0F"/>
    <w:rsid w:val="004B0FB8"/>
    <w:rsid w:val="004B132B"/>
    <w:rsid w:val="004B19F1"/>
    <w:rsid w:val="004B1E43"/>
    <w:rsid w:val="004B2864"/>
    <w:rsid w:val="004B29CD"/>
    <w:rsid w:val="004B2D02"/>
    <w:rsid w:val="004B2DFD"/>
    <w:rsid w:val="004B3B0E"/>
    <w:rsid w:val="004B3F2E"/>
    <w:rsid w:val="004B4110"/>
    <w:rsid w:val="004B42DD"/>
    <w:rsid w:val="004B4315"/>
    <w:rsid w:val="004B45D4"/>
    <w:rsid w:val="004B485F"/>
    <w:rsid w:val="004B5155"/>
    <w:rsid w:val="004B5723"/>
    <w:rsid w:val="004B59D0"/>
    <w:rsid w:val="004B5B15"/>
    <w:rsid w:val="004B5DAA"/>
    <w:rsid w:val="004B67DF"/>
    <w:rsid w:val="004B6B1F"/>
    <w:rsid w:val="004B7D80"/>
    <w:rsid w:val="004B7DA3"/>
    <w:rsid w:val="004B7E5D"/>
    <w:rsid w:val="004C03F8"/>
    <w:rsid w:val="004C075E"/>
    <w:rsid w:val="004C08AF"/>
    <w:rsid w:val="004C09B9"/>
    <w:rsid w:val="004C0CAA"/>
    <w:rsid w:val="004C13C7"/>
    <w:rsid w:val="004C1544"/>
    <w:rsid w:val="004C1738"/>
    <w:rsid w:val="004C17C5"/>
    <w:rsid w:val="004C18D0"/>
    <w:rsid w:val="004C1AF6"/>
    <w:rsid w:val="004C1BB1"/>
    <w:rsid w:val="004C1CEA"/>
    <w:rsid w:val="004C2687"/>
    <w:rsid w:val="004C2DF4"/>
    <w:rsid w:val="004C3060"/>
    <w:rsid w:val="004C32F7"/>
    <w:rsid w:val="004C34F1"/>
    <w:rsid w:val="004C3714"/>
    <w:rsid w:val="004C37A9"/>
    <w:rsid w:val="004C404D"/>
    <w:rsid w:val="004C4084"/>
    <w:rsid w:val="004C413A"/>
    <w:rsid w:val="004C456C"/>
    <w:rsid w:val="004C4689"/>
    <w:rsid w:val="004C491F"/>
    <w:rsid w:val="004C4DEC"/>
    <w:rsid w:val="004C5249"/>
    <w:rsid w:val="004C5427"/>
    <w:rsid w:val="004C59C5"/>
    <w:rsid w:val="004C5DD7"/>
    <w:rsid w:val="004C610D"/>
    <w:rsid w:val="004C6303"/>
    <w:rsid w:val="004C631C"/>
    <w:rsid w:val="004C661D"/>
    <w:rsid w:val="004C674C"/>
    <w:rsid w:val="004C6FCA"/>
    <w:rsid w:val="004C7068"/>
    <w:rsid w:val="004C70FF"/>
    <w:rsid w:val="004C752C"/>
    <w:rsid w:val="004C7628"/>
    <w:rsid w:val="004C7D6A"/>
    <w:rsid w:val="004C7F2C"/>
    <w:rsid w:val="004D0304"/>
    <w:rsid w:val="004D0465"/>
    <w:rsid w:val="004D05C7"/>
    <w:rsid w:val="004D06ED"/>
    <w:rsid w:val="004D0780"/>
    <w:rsid w:val="004D0E25"/>
    <w:rsid w:val="004D10E4"/>
    <w:rsid w:val="004D1180"/>
    <w:rsid w:val="004D1472"/>
    <w:rsid w:val="004D184B"/>
    <w:rsid w:val="004D1DAD"/>
    <w:rsid w:val="004D201D"/>
    <w:rsid w:val="004D241E"/>
    <w:rsid w:val="004D28F3"/>
    <w:rsid w:val="004D31EA"/>
    <w:rsid w:val="004D323B"/>
    <w:rsid w:val="004D364A"/>
    <w:rsid w:val="004D3A3F"/>
    <w:rsid w:val="004D41F4"/>
    <w:rsid w:val="004D4996"/>
    <w:rsid w:val="004D4AC4"/>
    <w:rsid w:val="004D4C30"/>
    <w:rsid w:val="004D4EED"/>
    <w:rsid w:val="004D5095"/>
    <w:rsid w:val="004D5424"/>
    <w:rsid w:val="004D5733"/>
    <w:rsid w:val="004D591F"/>
    <w:rsid w:val="004D5D0C"/>
    <w:rsid w:val="004D66D0"/>
    <w:rsid w:val="004D6785"/>
    <w:rsid w:val="004D69BD"/>
    <w:rsid w:val="004D6A00"/>
    <w:rsid w:val="004D6AF2"/>
    <w:rsid w:val="004D7331"/>
    <w:rsid w:val="004D738C"/>
    <w:rsid w:val="004D7626"/>
    <w:rsid w:val="004D7797"/>
    <w:rsid w:val="004D797A"/>
    <w:rsid w:val="004D79F2"/>
    <w:rsid w:val="004D7CE0"/>
    <w:rsid w:val="004E05AA"/>
    <w:rsid w:val="004E0603"/>
    <w:rsid w:val="004E07FF"/>
    <w:rsid w:val="004E0AEA"/>
    <w:rsid w:val="004E0B3F"/>
    <w:rsid w:val="004E12AA"/>
    <w:rsid w:val="004E15F8"/>
    <w:rsid w:val="004E1701"/>
    <w:rsid w:val="004E2330"/>
    <w:rsid w:val="004E28A5"/>
    <w:rsid w:val="004E2B5F"/>
    <w:rsid w:val="004E36D5"/>
    <w:rsid w:val="004E3DB6"/>
    <w:rsid w:val="004E3FB9"/>
    <w:rsid w:val="004E484A"/>
    <w:rsid w:val="004E4869"/>
    <w:rsid w:val="004E4AEB"/>
    <w:rsid w:val="004E4E19"/>
    <w:rsid w:val="004E4EB1"/>
    <w:rsid w:val="004E58F4"/>
    <w:rsid w:val="004E59CC"/>
    <w:rsid w:val="004E5CEA"/>
    <w:rsid w:val="004E6041"/>
    <w:rsid w:val="004E696D"/>
    <w:rsid w:val="004E6BDB"/>
    <w:rsid w:val="004E6D20"/>
    <w:rsid w:val="004E72AC"/>
    <w:rsid w:val="004E7337"/>
    <w:rsid w:val="004E754C"/>
    <w:rsid w:val="004E7D58"/>
    <w:rsid w:val="004F032E"/>
    <w:rsid w:val="004F03AA"/>
    <w:rsid w:val="004F054E"/>
    <w:rsid w:val="004F0CAB"/>
    <w:rsid w:val="004F116C"/>
    <w:rsid w:val="004F1510"/>
    <w:rsid w:val="004F1A9A"/>
    <w:rsid w:val="004F20B3"/>
    <w:rsid w:val="004F297A"/>
    <w:rsid w:val="004F2FC0"/>
    <w:rsid w:val="004F3BA8"/>
    <w:rsid w:val="004F3D0A"/>
    <w:rsid w:val="004F3D3B"/>
    <w:rsid w:val="004F3E28"/>
    <w:rsid w:val="004F3ED2"/>
    <w:rsid w:val="004F3FCA"/>
    <w:rsid w:val="004F44D8"/>
    <w:rsid w:val="004F4A88"/>
    <w:rsid w:val="004F4A8B"/>
    <w:rsid w:val="004F4FC5"/>
    <w:rsid w:val="004F502A"/>
    <w:rsid w:val="004F53DA"/>
    <w:rsid w:val="004F58D1"/>
    <w:rsid w:val="004F5A29"/>
    <w:rsid w:val="004F5AF3"/>
    <w:rsid w:val="004F5C15"/>
    <w:rsid w:val="004F5E57"/>
    <w:rsid w:val="004F5F52"/>
    <w:rsid w:val="004F63E8"/>
    <w:rsid w:val="004F6536"/>
    <w:rsid w:val="004F65E9"/>
    <w:rsid w:val="004F6870"/>
    <w:rsid w:val="004F68C9"/>
    <w:rsid w:val="004F6917"/>
    <w:rsid w:val="004F6C79"/>
    <w:rsid w:val="004F6D54"/>
    <w:rsid w:val="004F73D4"/>
    <w:rsid w:val="004F77F2"/>
    <w:rsid w:val="004F7DC9"/>
    <w:rsid w:val="004F7EE8"/>
    <w:rsid w:val="00500136"/>
    <w:rsid w:val="005001AC"/>
    <w:rsid w:val="005003FA"/>
    <w:rsid w:val="0050064F"/>
    <w:rsid w:val="00500860"/>
    <w:rsid w:val="0050086D"/>
    <w:rsid w:val="00500877"/>
    <w:rsid w:val="005008B8"/>
    <w:rsid w:val="00500BDD"/>
    <w:rsid w:val="00500F40"/>
    <w:rsid w:val="00501137"/>
    <w:rsid w:val="005011DC"/>
    <w:rsid w:val="005013AA"/>
    <w:rsid w:val="00501490"/>
    <w:rsid w:val="005017B1"/>
    <w:rsid w:val="00501978"/>
    <w:rsid w:val="00501A58"/>
    <w:rsid w:val="00501A97"/>
    <w:rsid w:val="00501EE8"/>
    <w:rsid w:val="005027DE"/>
    <w:rsid w:val="00503278"/>
    <w:rsid w:val="005034EF"/>
    <w:rsid w:val="0050388F"/>
    <w:rsid w:val="00503A4F"/>
    <w:rsid w:val="00503CCF"/>
    <w:rsid w:val="00503DF3"/>
    <w:rsid w:val="00504209"/>
    <w:rsid w:val="0050424C"/>
    <w:rsid w:val="005049B2"/>
    <w:rsid w:val="00504FFA"/>
    <w:rsid w:val="005051F2"/>
    <w:rsid w:val="00505237"/>
    <w:rsid w:val="00505305"/>
    <w:rsid w:val="0050539E"/>
    <w:rsid w:val="005054E1"/>
    <w:rsid w:val="005056D9"/>
    <w:rsid w:val="00505713"/>
    <w:rsid w:val="0050578D"/>
    <w:rsid w:val="00505B08"/>
    <w:rsid w:val="00505B1F"/>
    <w:rsid w:val="00505C95"/>
    <w:rsid w:val="00506370"/>
    <w:rsid w:val="00506B5A"/>
    <w:rsid w:val="005078CA"/>
    <w:rsid w:val="005078FB"/>
    <w:rsid w:val="00507C76"/>
    <w:rsid w:val="00507DAB"/>
    <w:rsid w:val="00507F60"/>
    <w:rsid w:val="00510485"/>
    <w:rsid w:val="005104E8"/>
    <w:rsid w:val="00510B4D"/>
    <w:rsid w:val="00510CA6"/>
    <w:rsid w:val="00510D50"/>
    <w:rsid w:val="00510F07"/>
    <w:rsid w:val="005111AB"/>
    <w:rsid w:val="005111E2"/>
    <w:rsid w:val="00511934"/>
    <w:rsid w:val="00511B06"/>
    <w:rsid w:val="00511C2A"/>
    <w:rsid w:val="00511D03"/>
    <w:rsid w:val="00511DEC"/>
    <w:rsid w:val="0051200C"/>
    <w:rsid w:val="00512597"/>
    <w:rsid w:val="00512719"/>
    <w:rsid w:val="00512739"/>
    <w:rsid w:val="00512A7D"/>
    <w:rsid w:val="00512E3E"/>
    <w:rsid w:val="005135DA"/>
    <w:rsid w:val="005137AD"/>
    <w:rsid w:val="0051397F"/>
    <w:rsid w:val="00513AE1"/>
    <w:rsid w:val="00513BFB"/>
    <w:rsid w:val="00513F23"/>
    <w:rsid w:val="00514134"/>
    <w:rsid w:val="0051434D"/>
    <w:rsid w:val="00514364"/>
    <w:rsid w:val="0051453B"/>
    <w:rsid w:val="00514E34"/>
    <w:rsid w:val="00514F36"/>
    <w:rsid w:val="00515532"/>
    <w:rsid w:val="00515583"/>
    <w:rsid w:val="00515661"/>
    <w:rsid w:val="005157EC"/>
    <w:rsid w:val="005157F1"/>
    <w:rsid w:val="00515A54"/>
    <w:rsid w:val="00515A5D"/>
    <w:rsid w:val="00515BA7"/>
    <w:rsid w:val="00515C63"/>
    <w:rsid w:val="00515EC5"/>
    <w:rsid w:val="00515F49"/>
    <w:rsid w:val="00515FAF"/>
    <w:rsid w:val="00515FC1"/>
    <w:rsid w:val="00516673"/>
    <w:rsid w:val="00516B92"/>
    <w:rsid w:val="00517008"/>
    <w:rsid w:val="005171B7"/>
    <w:rsid w:val="005177A4"/>
    <w:rsid w:val="005178B5"/>
    <w:rsid w:val="00517914"/>
    <w:rsid w:val="00517D23"/>
    <w:rsid w:val="00517E4D"/>
    <w:rsid w:val="00517EDC"/>
    <w:rsid w:val="00520083"/>
    <w:rsid w:val="00520095"/>
    <w:rsid w:val="00520C80"/>
    <w:rsid w:val="00520F14"/>
    <w:rsid w:val="0052176A"/>
    <w:rsid w:val="00521803"/>
    <w:rsid w:val="00521BCA"/>
    <w:rsid w:val="00521C18"/>
    <w:rsid w:val="005221D4"/>
    <w:rsid w:val="00522449"/>
    <w:rsid w:val="005224AF"/>
    <w:rsid w:val="005228E5"/>
    <w:rsid w:val="00522B31"/>
    <w:rsid w:val="00522CAC"/>
    <w:rsid w:val="0052335B"/>
    <w:rsid w:val="005234D2"/>
    <w:rsid w:val="005235BD"/>
    <w:rsid w:val="00523890"/>
    <w:rsid w:val="00523C43"/>
    <w:rsid w:val="00523C65"/>
    <w:rsid w:val="00523CC6"/>
    <w:rsid w:val="00525239"/>
    <w:rsid w:val="00525AD3"/>
    <w:rsid w:val="0052644E"/>
    <w:rsid w:val="005270F0"/>
    <w:rsid w:val="005270FD"/>
    <w:rsid w:val="005274C6"/>
    <w:rsid w:val="005277BD"/>
    <w:rsid w:val="00527BC5"/>
    <w:rsid w:val="00527D24"/>
    <w:rsid w:val="00530491"/>
    <w:rsid w:val="005306C6"/>
    <w:rsid w:val="005308BA"/>
    <w:rsid w:val="00530999"/>
    <w:rsid w:val="00530AD0"/>
    <w:rsid w:val="005311E8"/>
    <w:rsid w:val="00531959"/>
    <w:rsid w:val="00531A58"/>
    <w:rsid w:val="00531ABC"/>
    <w:rsid w:val="005327D7"/>
    <w:rsid w:val="005328B2"/>
    <w:rsid w:val="005328F5"/>
    <w:rsid w:val="00532CE3"/>
    <w:rsid w:val="005336C4"/>
    <w:rsid w:val="00533B2B"/>
    <w:rsid w:val="00533F8C"/>
    <w:rsid w:val="00534310"/>
    <w:rsid w:val="00534386"/>
    <w:rsid w:val="00534572"/>
    <w:rsid w:val="0053497E"/>
    <w:rsid w:val="00534A70"/>
    <w:rsid w:val="00534B15"/>
    <w:rsid w:val="00534CDE"/>
    <w:rsid w:val="00535082"/>
    <w:rsid w:val="005350A1"/>
    <w:rsid w:val="0053556C"/>
    <w:rsid w:val="0053586A"/>
    <w:rsid w:val="00536F28"/>
    <w:rsid w:val="005370E7"/>
    <w:rsid w:val="00537251"/>
    <w:rsid w:val="005377A2"/>
    <w:rsid w:val="005377E2"/>
    <w:rsid w:val="00537FDA"/>
    <w:rsid w:val="005401BC"/>
    <w:rsid w:val="00540AFA"/>
    <w:rsid w:val="005415FC"/>
    <w:rsid w:val="005418A5"/>
    <w:rsid w:val="00541925"/>
    <w:rsid w:val="00541C81"/>
    <w:rsid w:val="00541D36"/>
    <w:rsid w:val="00541F3C"/>
    <w:rsid w:val="005427EA"/>
    <w:rsid w:val="00542C4A"/>
    <w:rsid w:val="00542D0A"/>
    <w:rsid w:val="00543091"/>
    <w:rsid w:val="00543167"/>
    <w:rsid w:val="005432C3"/>
    <w:rsid w:val="0054336E"/>
    <w:rsid w:val="005438BE"/>
    <w:rsid w:val="005439B0"/>
    <w:rsid w:val="005439E5"/>
    <w:rsid w:val="00543A6C"/>
    <w:rsid w:val="00543E3F"/>
    <w:rsid w:val="0054436D"/>
    <w:rsid w:val="005451FA"/>
    <w:rsid w:val="005453AF"/>
    <w:rsid w:val="0054547D"/>
    <w:rsid w:val="00545F11"/>
    <w:rsid w:val="005460C4"/>
    <w:rsid w:val="00546186"/>
    <w:rsid w:val="0054664B"/>
    <w:rsid w:val="005466D1"/>
    <w:rsid w:val="00546FB1"/>
    <w:rsid w:val="005470E4"/>
    <w:rsid w:val="00547222"/>
    <w:rsid w:val="0054742F"/>
    <w:rsid w:val="00547772"/>
    <w:rsid w:val="00547B55"/>
    <w:rsid w:val="00547D44"/>
    <w:rsid w:val="00547FAA"/>
    <w:rsid w:val="005502FC"/>
    <w:rsid w:val="00550B7D"/>
    <w:rsid w:val="00550E84"/>
    <w:rsid w:val="00550FC7"/>
    <w:rsid w:val="00551485"/>
    <w:rsid w:val="005515B5"/>
    <w:rsid w:val="005517EE"/>
    <w:rsid w:val="00551840"/>
    <w:rsid w:val="00551C9B"/>
    <w:rsid w:val="00551CC7"/>
    <w:rsid w:val="00552141"/>
    <w:rsid w:val="00552181"/>
    <w:rsid w:val="00552DAF"/>
    <w:rsid w:val="005530C0"/>
    <w:rsid w:val="00553352"/>
    <w:rsid w:val="005536DB"/>
    <w:rsid w:val="00553D69"/>
    <w:rsid w:val="0055450E"/>
    <w:rsid w:val="00554F2C"/>
    <w:rsid w:val="005551D9"/>
    <w:rsid w:val="005551ED"/>
    <w:rsid w:val="005553AB"/>
    <w:rsid w:val="00555583"/>
    <w:rsid w:val="005559F3"/>
    <w:rsid w:val="00555B49"/>
    <w:rsid w:val="00555CA7"/>
    <w:rsid w:val="00555EBE"/>
    <w:rsid w:val="00555F50"/>
    <w:rsid w:val="005566C1"/>
    <w:rsid w:val="00556740"/>
    <w:rsid w:val="00556756"/>
    <w:rsid w:val="0055678D"/>
    <w:rsid w:val="00556845"/>
    <w:rsid w:val="00556899"/>
    <w:rsid w:val="00556EFC"/>
    <w:rsid w:val="0055716C"/>
    <w:rsid w:val="005575C3"/>
    <w:rsid w:val="00557E37"/>
    <w:rsid w:val="0056014A"/>
    <w:rsid w:val="00560BFB"/>
    <w:rsid w:val="00560D59"/>
    <w:rsid w:val="00560E7D"/>
    <w:rsid w:val="00560F1E"/>
    <w:rsid w:val="00560FB2"/>
    <w:rsid w:val="005611C7"/>
    <w:rsid w:val="0056140E"/>
    <w:rsid w:val="00561E4A"/>
    <w:rsid w:val="00561F42"/>
    <w:rsid w:val="00561FBE"/>
    <w:rsid w:val="00561FCA"/>
    <w:rsid w:val="0056224C"/>
    <w:rsid w:val="00562542"/>
    <w:rsid w:val="00562781"/>
    <w:rsid w:val="00562D3B"/>
    <w:rsid w:val="00562EC6"/>
    <w:rsid w:val="00562F8B"/>
    <w:rsid w:val="00563087"/>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8C"/>
    <w:rsid w:val="00565CCC"/>
    <w:rsid w:val="00565E0A"/>
    <w:rsid w:val="00565F6D"/>
    <w:rsid w:val="00565FE7"/>
    <w:rsid w:val="005663D1"/>
    <w:rsid w:val="0056653D"/>
    <w:rsid w:val="0056668E"/>
    <w:rsid w:val="005669C8"/>
    <w:rsid w:val="00566E59"/>
    <w:rsid w:val="00566FE9"/>
    <w:rsid w:val="00567080"/>
    <w:rsid w:val="005671CA"/>
    <w:rsid w:val="00567496"/>
    <w:rsid w:val="00567498"/>
    <w:rsid w:val="00567735"/>
    <w:rsid w:val="00567942"/>
    <w:rsid w:val="00567C81"/>
    <w:rsid w:val="00567CDA"/>
    <w:rsid w:val="005702F5"/>
    <w:rsid w:val="00570B11"/>
    <w:rsid w:val="00571026"/>
    <w:rsid w:val="0057145C"/>
    <w:rsid w:val="00571B03"/>
    <w:rsid w:val="00571B05"/>
    <w:rsid w:val="00571C75"/>
    <w:rsid w:val="005722B8"/>
    <w:rsid w:val="0057250E"/>
    <w:rsid w:val="005726F5"/>
    <w:rsid w:val="00572923"/>
    <w:rsid w:val="00572D5C"/>
    <w:rsid w:val="00572E5E"/>
    <w:rsid w:val="00573162"/>
    <w:rsid w:val="0057368A"/>
    <w:rsid w:val="00573926"/>
    <w:rsid w:val="00573985"/>
    <w:rsid w:val="005748B0"/>
    <w:rsid w:val="00574AB8"/>
    <w:rsid w:val="00574F2C"/>
    <w:rsid w:val="00575019"/>
    <w:rsid w:val="005753AF"/>
    <w:rsid w:val="00575E4A"/>
    <w:rsid w:val="00575E82"/>
    <w:rsid w:val="00575E89"/>
    <w:rsid w:val="00575F94"/>
    <w:rsid w:val="0057650A"/>
    <w:rsid w:val="0057676A"/>
    <w:rsid w:val="00576F75"/>
    <w:rsid w:val="0057718E"/>
    <w:rsid w:val="005772F7"/>
    <w:rsid w:val="005773FB"/>
    <w:rsid w:val="00577BFF"/>
    <w:rsid w:val="00577C61"/>
    <w:rsid w:val="00580034"/>
    <w:rsid w:val="00580285"/>
    <w:rsid w:val="00580617"/>
    <w:rsid w:val="00580B3B"/>
    <w:rsid w:val="00580DAE"/>
    <w:rsid w:val="00581421"/>
    <w:rsid w:val="005814AE"/>
    <w:rsid w:val="005817D8"/>
    <w:rsid w:val="0058211C"/>
    <w:rsid w:val="005828E7"/>
    <w:rsid w:val="00582D01"/>
    <w:rsid w:val="00582D5F"/>
    <w:rsid w:val="005836C2"/>
    <w:rsid w:val="00583BE7"/>
    <w:rsid w:val="00583D0E"/>
    <w:rsid w:val="00583D4E"/>
    <w:rsid w:val="005841ED"/>
    <w:rsid w:val="0058426B"/>
    <w:rsid w:val="00584872"/>
    <w:rsid w:val="00584927"/>
    <w:rsid w:val="00584D30"/>
    <w:rsid w:val="00584EC7"/>
    <w:rsid w:val="00584EE7"/>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9017C"/>
    <w:rsid w:val="005901D0"/>
    <w:rsid w:val="00590638"/>
    <w:rsid w:val="00590A20"/>
    <w:rsid w:val="00591112"/>
    <w:rsid w:val="00591335"/>
    <w:rsid w:val="00591B68"/>
    <w:rsid w:val="00591BA1"/>
    <w:rsid w:val="00591CA3"/>
    <w:rsid w:val="00591DE5"/>
    <w:rsid w:val="005926DC"/>
    <w:rsid w:val="0059291F"/>
    <w:rsid w:val="00592AB8"/>
    <w:rsid w:val="00592BEE"/>
    <w:rsid w:val="00592F3E"/>
    <w:rsid w:val="005933AE"/>
    <w:rsid w:val="005934A5"/>
    <w:rsid w:val="005938F5"/>
    <w:rsid w:val="00593DE0"/>
    <w:rsid w:val="00593E49"/>
    <w:rsid w:val="005944C2"/>
    <w:rsid w:val="0059453B"/>
    <w:rsid w:val="005947E6"/>
    <w:rsid w:val="00594E9F"/>
    <w:rsid w:val="00594F8C"/>
    <w:rsid w:val="005950AA"/>
    <w:rsid w:val="005950EA"/>
    <w:rsid w:val="0059546C"/>
    <w:rsid w:val="00595517"/>
    <w:rsid w:val="005956B7"/>
    <w:rsid w:val="00595A2D"/>
    <w:rsid w:val="00595CFF"/>
    <w:rsid w:val="00596064"/>
    <w:rsid w:val="005964EB"/>
    <w:rsid w:val="0059663C"/>
    <w:rsid w:val="00596A76"/>
    <w:rsid w:val="00596E32"/>
    <w:rsid w:val="00596E59"/>
    <w:rsid w:val="005970D6"/>
    <w:rsid w:val="00597239"/>
    <w:rsid w:val="0059798D"/>
    <w:rsid w:val="005A0204"/>
    <w:rsid w:val="005A0623"/>
    <w:rsid w:val="005A0771"/>
    <w:rsid w:val="005A0A0B"/>
    <w:rsid w:val="005A0ADE"/>
    <w:rsid w:val="005A0CB7"/>
    <w:rsid w:val="005A0D3B"/>
    <w:rsid w:val="005A156D"/>
    <w:rsid w:val="005A1779"/>
    <w:rsid w:val="005A1853"/>
    <w:rsid w:val="005A1CC3"/>
    <w:rsid w:val="005A1F8C"/>
    <w:rsid w:val="005A21B7"/>
    <w:rsid w:val="005A2FBA"/>
    <w:rsid w:val="005A30F7"/>
    <w:rsid w:val="005A3254"/>
    <w:rsid w:val="005A39A6"/>
    <w:rsid w:val="005A3BB7"/>
    <w:rsid w:val="005A405D"/>
    <w:rsid w:val="005A49D0"/>
    <w:rsid w:val="005A4C7F"/>
    <w:rsid w:val="005A4E61"/>
    <w:rsid w:val="005A4E97"/>
    <w:rsid w:val="005A4FDA"/>
    <w:rsid w:val="005A537B"/>
    <w:rsid w:val="005A55CF"/>
    <w:rsid w:val="005A5753"/>
    <w:rsid w:val="005A57A5"/>
    <w:rsid w:val="005A5B87"/>
    <w:rsid w:val="005A608A"/>
    <w:rsid w:val="005A75EC"/>
    <w:rsid w:val="005A783C"/>
    <w:rsid w:val="005A7B3B"/>
    <w:rsid w:val="005A7D81"/>
    <w:rsid w:val="005A7F41"/>
    <w:rsid w:val="005A7FF9"/>
    <w:rsid w:val="005B00DA"/>
    <w:rsid w:val="005B03E8"/>
    <w:rsid w:val="005B09AC"/>
    <w:rsid w:val="005B13C9"/>
    <w:rsid w:val="005B146B"/>
    <w:rsid w:val="005B1593"/>
    <w:rsid w:val="005B2068"/>
    <w:rsid w:val="005B2BCA"/>
    <w:rsid w:val="005B2EB2"/>
    <w:rsid w:val="005B30C1"/>
    <w:rsid w:val="005B30F7"/>
    <w:rsid w:val="005B32AE"/>
    <w:rsid w:val="005B3316"/>
    <w:rsid w:val="005B33DD"/>
    <w:rsid w:val="005B3515"/>
    <w:rsid w:val="005B37DA"/>
    <w:rsid w:val="005B3A52"/>
    <w:rsid w:val="005B3BF1"/>
    <w:rsid w:val="005B3FBC"/>
    <w:rsid w:val="005B43A0"/>
    <w:rsid w:val="005B445E"/>
    <w:rsid w:val="005B4663"/>
    <w:rsid w:val="005B495C"/>
    <w:rsid w:val="005B4A05"/>
    <w:rsid w:val="005B4A61"/>
    <w:rsid w:val="005B4D13"/>
    <w:rsid w:val="005B56CF"/>
    <w:rsid w:val="005B5BEE"/>
    <w:rsid w:val="005B5F1E"/>
    <w:rsid w:val="005B641B"/>
    <w:rsid w:val="005B65D1"/>
    <w:rsid w:val="005B6660"/>
    <w:rsid w:val="005B72A4"/>
    <w:rsid w:val="005B79F5"/>
    <w:rsid w:val="005C07CD"/>
    <w:rsid w:val="005C0C91"/>
    <w:rsid w:val="005C0DAB"/>
    <w:rsid w:val="005C0E97"/>
    <w:rsid w:val="005C1080"/>
    <w:rsid w:val="005C1E90"/>
    <w:rsid w:val="005C1EE2"/>
    <w:rsid w:val="005C2478"/>
    <w:rsid w:val="005C2661"/>
    <w:rsid w:val="005C2851"/>
    <w:rsid w:val="005C2A51"/>
    <w:rsid w:val="005C2AE8"/>
    <w:rsid w:val="005C2D6F"/>
    <w:rsid w:val="005C2F75"/>
    <w:rsid w:val="005C3170"/>
    <w:rsid w:val="005C32A8"/>
    <w:rsid w:val="005C3804"/>
    <w:rsid w:val="005C3A4A"/>
    <w:rsid w:val="005C4AB5"/>
    <w:rsid w:val="005C50AE"/>
    <w:rsid w:val="005C5126"/>
    <w:rsid w:val="005C5384"/>
    <w:rsid w:val="005C5806"/>
    <w:rsid w:val="005C5BF7"/>
    <w:rsid w:val="005C5E33"/>
    <w:rsid w:val="005C5F5F"/>
    <w:rsid w:val="005C6C77"/>
    <w:rsid w:val="005C6E70"/>
    <w:rsid w:val="005C6E76"/>
    <w:rsid w:val="005C72C8"/>
    <w:rsid w:val="005C7403"/>
    <w:rsid w:val="005C7587"/>
    <w:rsid w:val="005C75D7"/>
    <w:rsid w:val="005C7B33"/>
    <w:rsid w:val="005C7BA6"/>
    <w:rsid w:val="005C7D21"/>
    <w:rsid w:val="005C7D89"/>
    <w:rsid w:val="005D0199"/>
    <w:rsid w:val="005D0456"/>
    <w:rsid w:val="005D050C"/>
    <w:rsid w:val="005D0994"/>
    <w:rsid w:val="005D0C77"/>
    <w:rsid w:val="005D126A"/>
    <w:rsid w:val="005D127F"/>
    <w:rsid w:val="005D12CE"/>
    <w:rsid w:val="005D15D6"/>
    <w:rsid w:val="005D2593"/>
    <w:rsid w:val="005D2696"/>
    <w:rsid w:val="005D26ED"/>
    <w:rsid w:val="005D2B9D"/>
    <w:rsid w:val="005D329A"/>
    <w:rsid w:val="005D335A"/>
    <w:rsid w:val="005D39DA"/>
    <w:rsid w:val="005D3DA2"/>
    <w:rsid w:val="005D3FB6"/>
    <w:rsid w:val="005D42E2"/>
    <w:rsid w:val="005D499A"/>
    <w:rsid w:val="005D49A5"/>
    <w:rsid w:val="005D4A50"/>
    <w:rsid w:val="005D5301"/>
    <w:rsid w:val="005D53A0"/>
    <w:rsid w:val="005D558C"/>
    <w:rsid w:val="005D57F0"/>
    <w:rsid w:val="005D619A"/>
    <w:rsid w:val="005D6342"/>
    <w:rsid w:val="005D6820"/>
    <w:rsid w:val="005D6823"/>
    <w:rsid w:val="005D6FD9"/>
    <w:rsid w:val="005D709A"/>
    <w:rsid w:val="005D72AA"/>
    <w:rsid w:val="005D7B5F"/>
    <w:rsid w:val="005E05C4"/>
    <w:rsid w:val="005E05FC"/>
    <w:rsid w:val="005E06E9"/>
    <w:rsid w:val="005E0832"/>
    <w:rsid w:val="005E0AC7"/>
    <w:rsid w:val="005E1276"/>
    <w:rsid w:val="005E1645"/>
    <w:rsid w:val="005E17C9"/>
    <w:rsid w:val="005E1AB1"/>
    <w:rsid w:val="005E1DA7"/>
    <w:rsid w:val="005E1E17"/>
    <w:rsid w:val="005E2487"/>
    <w:rsid w:val="005E26C9"/>
    <w:rsid w:val="005E271F"/>
    <w:rsid w:val="005E2810"/>
    <w:rsid w:val="005E2836"/>
    <w:rsid w:val="005E2DB5"/>
    <w:rsid w:val="005E2E24"/>
    <w:rsid w:val="005E2E29"/>
    <w:rsid w:val="005E31B0"/>
    <w:rsid w:val="005E39AA"/>
    <w:rsid w:val="005E414C"/>
    <w:rsid w:val="005E4284"/>
    <w:rsid w:val="005E4383"/>
    <w:rsid w:val="005E46FF"/>
    <w:rsid w:val="005E4766"/>
    <w:rsid w:val="005E47D6"/>
    <w:rsid w:val="005E480C"/>
    <w:rsid w:val="005E4E78"/>
    <w:rsid w:val="005E52AC"/>
    <w:rsid w:val="005E53BD"/>
    <w:rsid w:val="005E5D0E"/>
    <w:rsid w:val="005E605C"/>
    <w:rsid w:val="005E68B3"/>
    <w:rsid w:val="005E697E"/>
    <w:rsid w:val="005E6D8A"/>
    <w:rsid w:val="005E7483"/>
    <w:rsid w:val="005E7742"/>
    <w:rsid w:val="005E780B"/>
    <w:rsid w:val="005E788E"/>
    <w:rsid w:val="005E7F06"/>
    <w:rsid w:val="005F003B"/>
    <w:rsid w:val="005F01A2"/>
    <w:rsid w:val="005F04BD"/>
    <w:rsid w:val="005F0CA1"/>
    <w:rsid w:val="005F12C0"/>
    <w:rsid w:val="005F1320"/>
    <w:rsid w:val="005F1A8A"/>
    <w:rsid w:val="005F1DA0"/>
    <w:rsid w:val="005F2145"/>
    <w:rsid w:val="005F2361"/>
    <w:rsid w:val="005F2645"/>
    <w:rsid w:val="005F27E5"/>
    <w:rsid w:val="005F2B65"/>
    <w:rsid w:val="005F3AAB"/>
    <w:rsid w:val="005F42A1"/>
    <w:rsid w:val="005F4EB2"/>
    <w:rsid w:val="005F515A"/>
    <w:rsid w:val="005F5209"/>
    <w:rsid w:val="005F5300"/>
    <w:rsid w:val="005F5A3D"/>
    <w:rsid w:val="005F5C03"/>
    <w:rsid w:val="005F5DDD"/>
    <w:rsid w:val="005F5DF9"/>
    <w:rsid w:val="005F6313"/>
    <w:rsid w:val="005F6486"/>
    <w:rsid w:val="005F64DF"/>
    <w:rsid w:val="005F67BE"/>
    <w:rsid w:val="005F6969"/>
    <w:rsid w:val="005F6997"/>
    <w:rsid w:val="005F6C4F"/>
    <w:rsid w:val="005F7171"/>
    <w:rsid w:val="005F7A10"/>
    <w:rsid w:val="005F7BCE"/>
    <w:rsid w:val="0060028E"/>
    <w:rsid w:val="006004B7"/>
    <w:rsid w:val="006006A5"/>
    <w:rsid w:val="00600F5A"/>
    <w:rsid w:val="00601142"/>
    <w:rsid w:val="006012B3"/>
    <w:rsid w:val="006013CE"/>
    <w:rsid w:val="00601522"/>
    <w:rsid w:val="0060155F"/>
    <w:rsid w:val="006016B4"/>
    <w:rsid w:val="0060185E"/>
    <w:rsid w:val="00601FAF"/>
    <w:rsid w:val="00602451"/>
    <w:rsid w:val="0060287A"/>
    <w:rsid w:val="00603966"/>
    <w:rsid w:val="00603BC6"/>
    <w:rsid w:val="00604206"/>
    <w:rsid w:val="006044FA"/>
    <w:rsid w:val="006049D7"/>
    <w:rsid w:val="00604EB8"/>
    <w:rsid w:val="00605052"/>
    <w:rsid w:val="00605504"/>
    <w:rsid w:val="006057F6"/>
    <w:rsid w:val="00605A05"/>
    <w:rsid w:val="00605D7D"/>
    <w:rsid w:val="006060AC"/>
    <w:rsid w:val="006062CA"/>
    <w:rsid w:val="00606694"/>
    <w:rsid w:val="00606C35"/>
    <w:rsid w:val="00607143"/>
    <w:rsid w:val="006072BB"/>
    <w:rsid w:val="006077B0"/>
    <w:rsid w:val="00607882"/>
    <w:rsid w:val="006078B0"/>
    <w:rsid w:val="0061036E"/>
    <w:rsid w:val="006103C4"/>
    <w:rsid w:val="00610510"/>
    <w:rsid w:val="00610723"/>
    <w:rsid w:val="0061084C"/>
    <w:rsid w:val="00610A89"/>
    <w:rsid w:val="006110BE"/>
    <w:rsid w:val="0061156D"/>
    <w:rsid w:val="006117C9"/>
    <w:rsid w:val="00611AD4"/>
    <w:rsid w:val="00611CB4"/>
    <w:rsid w:val="00612113"/>
    <w:rsid w:val="00612C97"/>
    <w:rsid w:val="00612DB9"/>
    <w:rsid w:val="00612DF3"/>
    <w:rsid w:val="006131CA"/>
    <w:rsid w:val="006131EB"/>
    <w:rsid w:val="006132C6"/>
    <w:rsid w:val="00613483"/>
    <w:rsid w:val="00613596"/>
    <w:rsid w:val="006136F7"/>
    <w:rsid w:val="006137DD"/>
    <w:rsid w:val="006140EA"/>
    <w:rsid w:val="0061472B"/>
    <w:rsid w:val="00614CA5"/>
    <w:rsid w:val="006151F8"/>
    <w:rsid w:val="00615552"/>
    <w:rsid w:val="00615567"/>
    <w:rsid w:val="006155F9"/>
    <w:rsid w:val="00615B21"/>
    <w:rsid w:val="00615CFB"/>
    <w:rsid w:val="006160AB"/>
    <w:rsid w:val="00616920"/>
    <w:rsid w:val="006169F1"/>
    <w:rsid w:val="006170E7"/>
    <w:rsid w:val="00617232"/>
    <w:rsid w:val="00617241"/>
    <w:rsid w:val="00617586"/>
    <w:rsid w:val="00617D8B"/>
    <w:rsid w:val="0062006D"/>
    <w:rsid w:val="00620085"/>
    <w:rsid w:val="006209F5"/>
    <w:rsid w:val="00620E3A"/>
    <w:rsid w:val="0062159A"/>
    <w:rsid w:val="0062166D"/>
    <w:rsid w:val="00621DB1"/>
    <w:rsid w:val="00622006"/>
    <w:rsid w:val="006222FC"/>
    <w:rsid w:val="00622715"/>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C5C"/>
    <w:rsid w:val="00625E5C"/>
    <w:rsid w:val="006265A8"/>
    <w:rsid w:val="0062690D"/>
    <w:rsid w:val="00626B43"/>
    <w:rsid w:val="00626CAD"/>
    <w:rsid w:val="00626EE4"/>
    <w:rsid w:val="00627450"/>
    <w:rsid w:val="00627622"/>
    <w:rsid w:val="006279BB"/>
    <w:rsid w:val="00627F22"/>
    <w:rsid w:val="006307E9"/>
    <w:rsid w:val="00630BDF"/>
    <w:rsid w:val="00630D5F"/>
    <w:rsid w:val="00630E76"/>
    <w:rsid w:val="006315DB"/>
    <w:rsid w:val="00631B73"/>
    <w:rsid w:val="00631C30"/>
    <w:rsid w:val="00631CF8"/>
    <w:rsid w:val="00631DDD"/>
    <w:rsid w:val="0063241F"/>
    <w:rsid w:val="00632FA4"/>
    <w:rsid w:val="00633689"/>
    <w:rsid w:val="00633C28"/>
    <w:rsid w:val="00633CB9"/>
    <w:rsid w:val="00633E6C"/>
    <w:rsid w:val="00633F67"/>
    <w:rsid w:val="00633FCA"/>
    <w:rsid w:val="006341C0"/>
    <w:rsid w:val="0063429B"/>
    <w:rsid w:val="006348A6"/>
    <w:rsid w:val="006349A3"/>
    <w:rsid w:val="00634E18"/>
    <w:rsid w:val="006357F5"/>
    <w:rsid w:val="0063588E"/>
    <w:rsid w:val="00635A52"/>
    <w:rsid w:val="00635F85"/>
    <w:rsid w:val="00636416"/>
    <w:rsid w:val="00636773"/>
    <w:rsid w:val="00636FB9"/>
    <w:rsid w:val="0063725B"/>
    <w:rsid w:val="0063751A"/>
    <w:rsid w:val="006375CB"/>
    <w:rsid w:val="00637937"/>
    <w:rsid w:val="00637D45"/>
    <w:rsid w:val="006402A8"/>
    <w:rsid w:val="006402B1"/>
    <w:rsid w:val="0064063B"/>
    <w:rsid w:val="006406FC"/>
    <w:rsid w:val="006407C2"/>
    <w:rsid w:val="00640AA3"/>
    <w:rsid w:val="00640E41"/>
    <w:rsid w:val="0064110B"/>
    <w:rsid w:val="006416A0"/>
    <w:rsid w:val="00641794"/>
    <w:rsid w:val="006417E5"/>
    <w:rsid w:val="00641804"/>
    <w:rsid w:val="00641EA4"/>
    <w:rsid w:val="00642091"/>
    <w:rsid w:val="0064240D"/>
    <w:rsid w:val="006425A4"/>
    <w:rsid w:val="00642678"/>
    <w:rsid w:val="006426AB"/>
    <w:rsid w:val="00642781"/>
    <w:rsid w:val="00642E9C"/>
    <w:rsid w:val="00643223"/>
    <w:rsid w:val="0064361F"/>
    <w:rsid w:val="00643623"/>
    <w:rsid w:val="00643734"/>
    <w:rsid w:val="00643EB9"/>
    <w:rsid w:val="00643EF5"/>
    <w:rsid w:val="00643FBF"/>
    <w:rsid w:val="00644287"/>
    <w:rsid w:val="00644459"/>
    <w:rsid w:val="0064475B"/>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4A8"/>
    <w:rsid w:val="00646E1D"/>
    <w:rsid w:val="00646F17"/>
    <w:rsid w:val="00646F67"/>
    <w:rsid w:val="006504EE"/>
    <w:rsid w:val="006506AD"/>
    <w:rsid w:val="006506E5"/>
    <w:rsid w:val="006507D0"/>
    <w:rsid w:val="00650D72"/>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DAA"/>
    <w:rsid w:val="00654F3A"/>
    <w:rsid w:val="00655C21"/>
    <w:rsid w:val="00655E74"/>
    <w:rsid w:val="00656083"/>
    <w:rsid w:val="00656CD8"/>
    <w:rsid w:val="00657EC8"/>
    <w:rsid w:val="006600E4"/>
    <w:rsid w:val="006601F7"/>
    <w:rsid w:val="00661012"/>
    <w:rsid w:val="00661903"/>
    <w:rsid w:val="00661BC3"/>
    <w:rsid w:val="00661F17"/>
    <w:rsid w:val="00661F37"/>
    <w:rsid w:val="00662573"/>
    <w:rsid w:val="006629CC"/>
    <w:rsid w:val="00662C4E"/>
    <w:rsid w:val="0066355F"/>
    <w:rsid w:val="006637A5"/>
    <w:rsid w:val="00663832"/>
    <w:rsid w:val="006639A9"/>
    <w:rsid w:val="00663EB4"/>
    <w:rsid w:val="00664097"/>
    <w:rsid w:val="006640E2"/>
    <w:rsid w:val="00664906"/>
    <w:rsid w:val="00664BC3"/>
    <w:rsid w:val="00665469"/>
    <w:rsid w:val="00665472"/>
    <w:rsid w:val="006655B7"/>
    <w:rsid w:val="006656F4"/>
    <w:rsid w:val="00666083"/>
    <w:rsid w:val="006666F4"/>
    <w:rsid w:val="00666B11"/>
    <w:rsid w:val="00666D8D"/>
    <w:rsid w:val="00667021"/>
    <w:rsid w:val="0066732C"/>
    <w:rsid w:val="00667BBB"/>
    <w:rsid w:val="00667D33"/>
    <w:rsid w:val="00667E13"/>
    <w:rsid w:val="00670033"/>
    <w:rsid w:val="0067024A"/>
    <w:rsid w:val="00670E1E"/>
    <w:rsid w:val="00670FBA"/>
    <w:rsid w:val="0067108D"/>
    <w:rsid w:val="006710FF"/>
    <w:rsid w:val="006713C5"/>
    <w:rsid w:val="00671403"/>
    <w:rsid w:val="00671A9A"/>
    <w:rsid w:val="00671AC7"/>
    <w:rsid w:val="00671E2C"/>
    <w:rsid w:val="006720A9"/>
    <w:rsid w:val="006722B8"/>
    <w:rsid w:val="0067297F"/>
    <w:rsid w:val="00672A1B"/>
    <w:rsid w:val="00672A88"/>
    <w:rsid w:val="00673355"/>
    <w:rsid w:val="00673677"/>
    <w:rsid w:val="00674567"/>
    <w:rsid w:val="00674639"/>
    <w:rsid w:val="00674762"/>
    <w:rsid w:val="00674D29"/>
    <w:rsid w:val="006753DF"/>
    <w:rsid w:val="006754D1"/>
    <w:rsid w:val="00675A57"/>
    <w:rsid w:val="00675AEC"/>
    <w:rsid w:val="00675D5B"/>
    <w:rsid w:val="00675FA1"/>
    <w:rsid w:val="00676300"/>
    <w:rsid w:val="006765F2"/>
    <w:rsid w:val="00676BA0"/>
    <w:rsid w:val="00676D32"/>
    <w:rsid w:val="00676DBB"/>
    <w:rsid w:val="0067721A"/>
    <w:rsid w:val="006773CF"/>
    <w:rsid w:val="00677C76"/>
    <w:rsid w:val="00677CFD"/>
    <w:rsid w:val="00680389"/>
    <w:rsid w:val="00680606"/>
    <w:rsid w:val="00680764"/>
    <w:rsid w:val="006807D9"/>
    <w:rsid w:val="00680B02"/>
    <w:rsid w:val="00680B05"/>
    <w:rsid w:val="00680F09"/>
    <w:rsid w:val="0068139A"/>
    <w:rsid w:val="00681483"/>
    <w:rsid w:val="00681C76"/>
    <w:rsid w:val="0068224A"/>
    <w:rsid w:val="00682689"/>
    <w:rsid w:val="006829E2"/>
    <w:rsid w:val="00682C8A"/>
    <w:rsid w:val="00682C9A"/>
    <w:rsid w:val="00682E54"/>
    <w:rsid w:val="0068373F"/>
    <w:rsid w:val="006837FA"/>
    <w:rsid w:val="00683E08"/>
    <w:rsid w:val="0068434F"/>
    <w:rsid w:val="006850C7"/>
    <w:rsid w:val="0068556F"/>
    <w:rsid w:val="0068592A"/>
    <w:rsid w:val="00685B31"/>
    <w:rsid w:val="00685B6C"/>
    <w:rsid w:val="00685BBE"/>
    <w:rsid w:val="00685E57"/>
    <w:rsid w:val="00686018"/>
    <w:rsid w:val="00686048"/>
    <w:rsid w:val="0068605C"/>
    <w:rsid w:val="00686155"/>
    <w:rsid w:val="00686471"/>
    <w:rsid w:val="00686567"/>
    <w:rsid w:val="006868EB"/>
    <w:rsid w:val="00686E15"/>
    <w:rsid w:val="00686FED"/>
    <w:rsid w:val="00687117"/>
    <w:rsid w:val="006875CE"/>
    <w:rsid w:val="00687F87"/>
    <w:rsid w:val="0069011E"/>
    <w:rsid w:val="00690147"/>
    <w:rsid w:val="006901E4"/>
    <w:rsid w:val="00690BD4"/>
    <w:rsid w:val="00691033"/>
    <w:rsid w:val="00691104"/>
    <w:rsid w:val="00691127"/>
    <w:rsid w:val="006911B2"/>
    <w:rsid w:val="006916ED"/>
    <w:rsid w:val="00691F18"/>
    <w:rsid w:val="006920B9"/>
    <w:rsid w:val="006922D9"/>
    <w:rsid w:val="0069236C"/>
    <w:rsid w:val="00692562"/>
    <w:rsid w:val="006930CC"/>
    <w:rsid w:val="0069374C"/>
    <w:rsid w:val="00693C61"/>
    <w:rsid w:val="00693EA4"/>
    <w:rsid w:val="006941F7"/>
    <w:rsid w:val="00694765"/>
    <w:rsid w:val="00694BDC"/>
    <w:rsid w:val="00694F81"/>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A024E"/>
    <w:rsid w:val="006A0CC9"/>
    <w:rsid w:val="006A0EBA"/>
    <w:rsid w:val="006A1986"/>
    <w:rsid w:val="006A2079"/>
    <w:rsid w:val="006A2535"/>
    <w:rsid w:val="006A2974"/>
    <w:rsid w:val="006A2B1B"/>
    <w:rsid w:val="006A2B3F"/>
    <w:rsid w:val="006A2C44"/>
    <w:rsid w:val="006A34E2"/>
    <w:rsid w:val="006A3B1F"/>
    <w:rsid w:val="006A3FCF"/>
    <w:rsid w:val="006A443B"/>
    <w:rsid w:val="006A44DD"/>
    <w:rsid w:val="006A4B64"/>
    <w:rsid w:val="006A4F5E"/>
    <w:rsid w:val="006A51DA"/>
    <w:rsid w:val="006A5C5B"/>
    <w:rsid w:val="006A612A"/>
    <w:rsid w:val="006A6256"/>
    <w:rsid w:val="006A63DE"/>
    <w:rsid w:val="006A64AC"/>
    <w:rsid w:val="006A64E8"/>
    <w:rsid w:val="006A6F30"/>
    <w:rsid w:val="006A7006"/>
    <w:rsid w:val="006A7012"/>
    <w:rsid w:val="006A7530"/>
    <w:rsid w:val="006A7703"/>
    <w:rsid w:val="006A7B8C"/>
    <w:rsid w:val="006B0389"/>
    <w:rsid w:val="006B0390"/>
    <w:rsid w:val="006B04D9"/>
    <w:rsid w:val="006B04E5"/>
    <w:rsid w:val="006B0702"/>
    <w:rsid w:val="006B0CBB"/>
    <w:rsid w:val="006B11F4"/>
    <w:rsid w:val="006B1D71"/>
    <w:rsid w:val="006B20CB"/>
    <w:rsid w:val="006B23C8"/>
    <w:rsid w:val="006B2BCE"/>
    <w:rsid w:val="006B2D0C"/>
    <w:rsid w:val="006B316A"/>
    <w:rsid w:val="006B31C7"/>
    <w:rsid w:val="006B3DC4"/>
    <w:rsid w:val="006B3E8A"/>
    <w:rsid w:val="006B416B"/>
    <w:rsid w:val="006B4838"/>
    <w:rsid w:val="006B4FA4"/>
    <w:rsid w:val="006B51DF"/>
    <w:rsid w:val="006B52F7"/>
    <w:rsid w:val="006B53AB"/>
    <w:rsid w:val="006B5446"/>
    <w:rsid w:val="006B5868"/>
    <w:rsid w:val="006B58A9"/>
    <w:rsid w:val="006B5C3B"/>
    <w:rsid w:val="006B6410"/>
    <w:rsid w:val="006B64B3"/>
    <w:rsid w:val="006B66D7"/>
    <w:rsid w:val="006B66EB"/>
    <w:rsid w:val="006B6B26"/>
    <w:rsid w:val="006B6E74"/>
    <w:rsid w:val="006B7251"/>
    <w:rsid w:val="006B74C3"/>
    <w:rsid w:val="006B7801"/>
    <w:rsid w:val="006B7B92"/>
    <w:rsid w:val="006B7C2E"/>
    <w:rsid w:val="006B7F65"/>
    <w:rsid w:val="006C036E"/>
    <w:rsid w:val="006C04ED"/>
    <w:rsid w:val="006C0552"/>
    <w:rsid w:val="006C0D2A"/>
    <w:rsid w:val="006C1158"/>
    <w:rsid w:val="006C12C1"/>
    <w:rsid w:val="006C1330"/>
    <w:rsid w:val="006C1415"/>
    <w:rsid w:val="006C18D5"/>
    <w:rsid w:val="006C1955"/>
    <w:rsid w:val="006C2509"/>
    <w:rsid w:val="006C2A40"/>
    <w:rsid w:val="006C2BD9"/>
    <w:rsid w:val="006C2D3F"/>
    <w:rsid w:val="006C3252"/>
    <w:rsid w:val="006C3A53"/>
    <w:rsid w:val="006C3D24"/>
    <w:rsid w:val="006C3DEB"/>
    <w:rsid w:val="006C435C"/>
    <w:rsid w:val="006C477F"/>
    <w:rsid w:val="006C4A14"/>
    <w:rsid w:val="006C4C36"/>
    <w:rsid w:val="006C4C51"/>
    <w:rsid w:val="006C4D2F"/>
    <w:rsid w:val="006C4F3C"/>
    <w:rsid w:val="006C4F7F"/>
    <w:rsid w:val="006C5013"/>
    <w:rsid w:val="006C51C3"/>
    <w:rsid w:val="006C5BF8"/>
    <w:rsid w:val="006C5D24"/>
    <w:rsid w:val="006C5F14"/>
    <w:rsid w:val="006C64F0"/>
    <w:rsid w:val="006C6A47"/>
    <w:rsid w:val="006C7187"/>
    <w:rsid w:val="006C762E"/>
    <w:rsid w:val="006C7664"/>
    <w:rsid w:val="006C7990"/>
    <w:rsid w:val="006C7D3B"/>
    <w:rsid w:val="006C7E9F"/>
    <w:rsid w:val="006C7EC5"/>
    <w:rsid w:val="006D0378"/>
    <w:rsid w:val="006D047D"/>
    <w:rsid w:val="006D0A02"/>
    <w:rsid w:val="006D0C27"/>
    <w:rsid w:val="006D0C58"/>
    <w:rsid w:val="006D1124"/>
    <w:rsid w:val="006D1880"/>
    <w:rsid w:val="006D19A5"/>
    <w:rsid w:val="006D1D5D"/>
    <w:rsid w:val="006D23AE"/>
    <w:rsid w:val="006D28BB"/>
    <w:rsid w:val="006D2DA0"/>
    <w:rsid w:val="006D325B"/>
    <w:rsid w:val="006D3B3F"/>
    <w:rsid w:val="006D41EF"/>
    <w:rsid w:val="006D43B4"/>
    <w:rsid w:val="006D4C86"/>
    <w:rsid w:val="006D51E4"/>
    <w:rsid w:val="006D5224"/>
    <w:rsid w:val="006D523B"/>
    <w:rsid w:val="006D5E6D"/>
    <w:rsid w:val="006D65B3"/>
    <w:rsid w:val="006D65EC"/>
    <w:rsid w:val="006D69C3"/>
    <w:rsid w:val="006D6DB1"/>
    <w:rsid w:val="006D7074"/>
    <w:rsid w:val="006D74D4"/>
    <w:rsid w:val="006D755C"/>
    <w:rsid w:val="006D76BE"/>
    <w:rsid w:val="006D76E8"/>
    <w:rsid w:val="006D786D"/>
    <w:rsid w:val="006D7B36"/>
    <w:rsid w:val="006D7B7D"/>
    <w:rsid w:val="006E0112"/>
    <w:rsid w:val="006E0548"/>
    <w:rsid w:val="006E0842"/>
    <w:rsid w:val="006E0B21"/>
    <w:rsid w:val="006E12EA"/>
    <w:rsid w:val="006E1494"/>
    <w:rsid w:val="006E15F6"/>
    <w:rsid w:val="006E192B"/>
    <w:rsid w:val="006E1C4D"/>
    <w:rsid w:val="006E2107"/>
    <w:rsid w:val="006E21A3"/>
    <w:rsid w:val="006E21FC"/>
    <w:rsid w:val="006E2D52"/>
    <w:rsid w:val="006E31D8"/>
    <w:rsid w:val="006E3448"/>
    <w:rsid w:val="006E35B2"/>
    <w:rsid w:val="006E363C"/>
    <w:rsid w:val="006E3772"/>
    <w:rsid w:val="006E3A35"/>
    <w:rsid w:val="006E3A3F"/>
    <w:rsid w:val="006E4601"/>
    <w:rsid w:val="006E4693"/>
    <w:rsid w:val="006E47FC"/>
    <w:rsid w:val="006E4E22"/>
    <w:rsid w:val="006E539A"/>
    <w:rsid w:val="006E5595"/>
    <w:rsid w:val="006E5854"/>
    <w:rsid w:val="006E5CA6"/>
    <w:rsid w:val="006E5CBE"/>
    <w:rsid w:val="006E5F63"/>
    <w:rsid w:val="006E6637"/>
    <w:rsid w:val="006E6DC7"/>
    <w:rsid w:val="006E700D"/>
    <w:rsid w:val="006E73E4"/>
    <w:rsid w:val="006E74EE"/>
    <w:rsid w:val="006E770A"/>
    <w:rsid w:val="006E7A72"/>
    <w:rsid w:val="006E7F5E"/>
    <w:rsid w:val="006F016F"/>
    <w:rsid w:val="006F027A"/>
    <w:rsid w:val="006F0422"/>
    <w:rsid w:val="006F0C79"/>
    <w:rsid w:val="006F0DD6"/>
    <w:rsid w:val="006F0F51"/>
    <w:rsid w:val="006F0F80"/>
    <w:rsid w:val="006F1182"/>
    <w:rsid w:val="006F12B9"/>
    <w:rsid w:val="006F194A"/>
    <w:rsid w:val="006F2010"/>
    <w:rsid w:val="006F236D"/>
    <w:rsid w:val="006F24A4"/>
    <w:rsid w:val="006F29D2"/>
    <w:rsid w:val="006F2A2F"/>
    <w:rsid w:val="006F2AAB"/>
    <w:rsid w:val="006F2ED4"/>
    <w:rsid w:val="006F2F1B"/>
    <w:rsid w:val="006F324A"/>
    <w:rsid w:val="006F3F61"/>
    <w:rsid w:val="006F445F"/>
    <w:rsid w:val="006F4583"/>
    <w:rsid w:val="006F4BB6"/>
    <w:rsid w:val="006F4C1F"/>
    <w:rsid w:val="006F4E21"/>
    <w:rsid w:val="006F50FA"/>
    <w:rsid w:val="006F5167"/>
    <w:rsid w:val="006F540C"/>
    <w:rsid w:val="006F56F5"/>
    <w:rsid w:val="006F57A2"/>
    <w:rsid w:val="006F5BE6"/>
    <w:rsid w:val="006F5E97"/>
    <w:rsid w:val="006F5ECA"/>
    <w:rsid w:val="006F626C"/>
    <w:rsid w:val="006F6278"/>
    <w:rsid w:val="006F6AC6"/>
    <w:rsid w:val="006F6C3A"/>
    <w:rsid w:val="006F6D7D"/>
    <w:rsid w:val="006F6E16"/>
    <w:rsid w:val="006F6F0F"/>
    <w:rsid w:val="006F70E7"/>
    <w:rsid w:val="006F72BF"/>
    <w:rsid w:val="006F72C9"/>
    <w:rsid w:val="006F738A"/>
    <w:rsid w:val="006F7408"/>
    <w:rsid w:val="006F74B9"/>
    <w:rsid w:val="006F752E"/>
    <w:rsid w:val="006F7873"/>
    <w:rsid w:val="006F7951"/>
    <w:rsid w:val="0070044C"/>
    <w:rsid w:val="0070093E"/>
    <w:rsid w:val="00700D8A"/>
    <w:rsid w:val="00700ED2"/>
    <w:rsid w:val="007011F7"/>
    <w:rsid w:val="00701230"/>
    <w:rsid w:val="00701459"/>
    <w:rsid w:val="0070176A"/>
    <w:rsid w:val="00701B4A"/>
    <w:rsid w:val="0070203C"/>
    <w:rsid w:val="007025F5"/>
    <w:rsid w:val="00702A89"/>
    <w:rsid w:val="00702D85"/>
    <w:rsid w:val="00702E26"/>
    <w:rsid w:val="00703395"/>
    <w:rsid w:val="0070343D"/>
    <w:rsid w:val="00703969"/>
    <w:rsid w:val="00703EDF"/>
    <w:rsid w:val="0070461B"/>
    <w:rsid w:val="00705146"/>
    <w:rsid w:val="007052F5"/>
    <w:rsid w:val="00705455"/>
    <w:rsid w:val="007056CD"/>
    <w:rsid w:val="00705B86"/>
    <w:rsid w:val="00705D34"/>
    <w:rsid w:val="0070667E"/>
    <w:rsid w:val="0070684D"/>
    <w:rsid w:val="00706AA2"/>
    <w:rsid w:val="00706EAB"/>
    <w:rsid w:val="007071E5"/>
    <w:rsid w:val="007071EB"/>
    <w:rsid w:val="0070765F"/>
    <w:rsid w:val="0070783E"/>
    <w:rsid w:val="0070787E"/>
    <w:rsid w:val="00707CC8"/>
    <w:rsid w:val="00707FEF"/>
    <w:rsid w:val="0071004E"/>
    <w:rsid w:val="00710936"/>
    <w:rsid w:val="007112BC"/>
    <w:rsid w:val="0071136C"/>
    <w:rsid w:val="0071145A"/>
    <w:rsid w:val="00711573"/>
    <w:rsid w:val="00711677"/>
    <w:rsid w:val="00711696"/>
    <w:rsid w:val="007119A7"/>
    <w:rsid w:val="00711B41"/>
    <w:rsid w:val="00711B60"/>
    <w:rsid w:val="00711D34"/>
    <w:rsid w:val="00712060"/>
    <w:rsid w:val="00712154"/>
    <w:rsid w:val="007123B5"/>
    <w:rsid w:val="00712E38"/>
    <w:rsid w:val="007136B3"/>
    <w:rsid w:val="00713950"/>
    <w:rsid w:val="00713A47"/>
    <w:rsid w:val="00713B53"/>
    <w:rsid w:val="00713C06"/>
    <w:rsid w:val="00713CF2"/>
    <w:rsid w:val="00713DB0"/>
    <w:rsid w:val="007144AC"/>
    <w:rsid w:val="007144F9"/>
    <w:rsid w:val="00714CEC"/>
    <w:rsid w:val="00714DC3"/>
    <w:rsid w:val="00715040"/>
    <w:rsid w:val="007155E3"/>
    <w:rsid w:val="0071597F"/>
    <w:rsid w:val="00715A10"/>
    <w:rsid w:val="0071621F"/>
    <w:rsid w:val="00716319"/>
    <w:rsid w:val="00716523"/>
    <w:rsid w:val="0071658D"/>
    <w:rsid w:val="007168D8"/>
    <w:rsid w:val="007169D3"/>
    <w:rsid w:val="00716A0A"/>
    <w:rsid w:val="00716A57"/>
    <w:rsid w:val="00716AE0"/>
    <w:rsid w:val="00716E73"/>
    <w:rsid w:val="007174BC"/>
    <w:rsid w:val="00717861"/>
    <w:rsid w:val="00717B94"/>
    <w:rsid w:val="00717D14"/>
    <w:rsid w:val="00717D58"/>
    <w:rsid w:val="007203ED"/>
    <w:rsid w:val="007213CC"/>
    <w:rsid w:val="00721577"/>
    <w:rsid w:val="00721813"/>
    <w:rsid w:val="00721856"/>
    <w:rsid w:val="007218B0"/>
    <w:rsid w:val="00721C01"/>
    <w:rsid w:val="00723393"/>
    <w:rsid w:val="007237F4"/>
    <w:rsid w:val="00723BC8"/>
    <w:rsid w:val="00723BE2"/>
    <w:rsid w:val="00724A6E"/>
    <w:rsid w:val="00724EA3"/>
    <w:rsid w:val="00724ED6"/>
    <w:rsid w:val="00724EF3"/>
    <w:rsid w:val="00725216"/>
    <w:rsid w:val="00725304"/>
    <w:rsid w:val="0072531A"/>
    <w:rsid w:val="00725391"/>
    <w:rsid w:val="007255E0"/>
    <w:rsid w:val="0072563C"/>
    <w:rsid w:val="00725CC9"/>
    <w:rsid w:val="00726023"/>
    <w:rsid w:val="007260F1"/>
    <w:rsid w:val="0072682C"/>
    <w:rsid w:val="00726A0F"/>
    <w:rsid w:val="007274B4"/>
    <w:rsid w:val="00727983"/>
    <w:rsid w:val="00727F0B"/>
    <w:rsid w:val="00730260"/>
    <w:rsid w:val="007309E9"/>
    <w:rsid w:val="00730BBF"/>
    <w:rsid w:val="00730C16"/>
    <w:rsid w:val="00730C23"/>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BD"/>
    <w:rsid w:val="00734B81"/>
    <w:rsid w:val="00734BEF"/>
    <w:rsid w:val="00734C30"/>
    <w:rsid w:val="00734DD0"/>
    <w:rsid w:val="00734ECC"/>
    <w:rsid w:val="00734F63"/>
    <w:rsid w:val="00735230"/>
    <w:rsid w:val="007353D1"/>
    <w:rsid w:val="00735620"/>
    <w:rsid w:val="00735FD9"/>
    <w:rsid w:val="00736019"/>
    <w:rsid w:val="00736234"/>
    <w:rsid w:val="00736277"/>
    <w:rsid w:val="007364D7"/>
    <w:rsid w:val="0073697E"/>
    <w:rsid w:val="00736B9B"/>
    <w:rsid w:val="00736F14"/>
    <w:rsid w:val="00737320"/>
    <w:rsid w:val="0073754A"/>
    <w:rsid w:val="00737594"/>
    <w:rsid w:val="00737609"/>
    <w:rsid w:val="00737B09"/>
    <w:rsid w:val="00737B0B"/>
    <w:rsid w:val="00740184"/>
    <w:rsid w:val="00740244"/>
    <w:rsid w:val="0074060D"/>
    <w:rsid w:val="00740715"/>
    <w:rsid w:val="00740AA4"/>
    <w:rsid w:val="00741031"/>
    <w:rsid w:val="007412B3"/>
    <w:rsid w:val="00741818"/>
    <w:rsid w:val="007419FC"/>
    <w:rsid w:val="00741F7E"/>
    <w:rsid w:val="007423B2"/>
    <w:rsid w:val="00742654"/>
    <w:rsid w:val="00742A19"/>
    <w:rsid w:val="00742FD5"/>
    <w:rsid w:val="007433AB"/>
    <w:rsid w:val="00743729"/>
    <w:rsid w:val="00743A06"/>
    <w:rsid w:val="00743AA0"/>
    <w:rsid w:val="00744003"/>
    <w:rsid w:val="00744062"/>
    <w:rsid w:val="00744464"/>
    <w:rsid w:val="007445E3"/>
    <w:rsid w:val="00744B36"/>
    <w:rsid w:val="00744DA6"/>
    <w:rsid w:val="007451BC"/>
    <w:rsid w:val="0074583B"/>
    <w:rsid w:val="00745BB3"/>
    <w:rsid w:val="00746737"/>
    <w:rsid w:val="00746C58"/>
    <w:rsid w:val="00746EEB"/>
    <w:rsid w:val="0074712E"/>
    <w:rsid w:val="00747900"/>
    <w:rsid w:val="0075011F"/>
    <w:rsid w:val="00750913"/>
    <w:rsid w:val="00750B14"/>
    <w:rsid w:val="00750D5A"/>
    <w:rsid w:val="00751048"/>
    <w:rsid w:val="007510C9"/>
    <w:rsid w:val="0075130A"/>
    <w:rsid w:val="007513EF"/>
    <w:rsid w:val="00751418"/>
    <w:rsid w:val="007515D2"/>
    <w:rsid w:val="007517B4"/>
    <w:rsid w:val="00751CBE"/>
    <w:rsid w:val="00751D1B"/>
    <w:rsid w:val="00751E50"/>
    <w:rsid w:val="00752131"/>
    <w:rsid w:val="00752133"/>
    <w:rsid w:val="00752509"/>
    <w:rsid w:val="00752B0F"/>
    <w:rsid w:val="00752C81"/>
    <w:rsid w:val="00752CED"/>
    <w:rsid w:val="00753064"/>
    <w:rsid w:val="00753241"/>
    <w:rsid w:val="0075376F"/>
    <w:rsid w:val="007539B5"/>
    <w:rsid w:val="007539BD"/>
    <w:rsid w:val="00753ACC"/>
    <w:rsid w:val="00753DF9"/>
    <w:rsid w:val="00753E1C"/>
    <w:rsid w:val="007543A9"/>
    <w:rsid w:val="0075452E"/>
    <w:rsid w:val="007548F4"/>
    <w:rsid w:val="00754B88"/>
    <w:rsid w:val="00755043"/>
    <w:rsid w:val="0075512D"/>
    <w:rsid w:val="007551C8"/>
    <w:rsid w:val="007555B2"/>
    <w:rsid w:val="00755727"/>
    <w:rsid w:val="00755D58"/>
    <w:rsid w:val="007571C5"/>
    <w:rsid w:val="00757741"/>
    <w:rsid w:val="00757AE8"/>
    <w:rsid w:val="00757B29"/>
    <w:rsid w:val="007600CB"/>
    <w:rsid w:val="00760275"/>
    <w:rsid w:val="0076093A"/>
    <w:rsid w:val="00760A10"/>
    <w:rsid w:val="00760A5C"/>
    <w:rsid w:val="00760F62"/>
    <w:rsid w:val="00760FEE"/>
    <w:rsid w:val="007612D1"/>
    <w:rsid w:val="00761311"/>
    <w:rsid w:val="007613CD"/>
    <w:rsid w:val="007615CD"/>
    <w:rsid w:val="0076161D"/>
    <w:rsid w:val="00761E8A"/>
    <w:rsid w:val="00761F91"/>
    <w:rsid w:val="00761FDB"/>
    <w:rsid w:val="0076241C"/>
    <w:rsid w:val="007626ED"/>
    <w:rsid w:val="007628F0"/>
    <w:rsid w:val="007629A3"/>
    <w:rsid w:val="00762A91"/>
    <w:rsid w:val="00762A97"/>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5F0"/>
    <w:rsid w:val="007659E5"/>
    <w:rsid w:val="00765BF5"/>
    <w:rsid w:val="00765DC8"/>
    <w:rsid w:val="00765DEB"/>
    <w:rsid w:val="0076604E"/>
    <w:rsid w:val="0076689C"/>
    <w:rsid w:val="00766B9A"/>
    <w:rsid w:val="00766F94"/>
    <w:rsid w:val="007672F8"/>
    <w:rsid w:val="0076778A"/>
    <w:rsid w:val="00767E63"/>
    <w:rsid w:val="0077013D"/>
    <w:rsid w:val="007702C9"/>
    <w:rsid w:val="00770AAC"/>
    <w:rsid w:val="00770BAB"/>
    <w:rsid w:val="00770BE3"/>
    <w:rsid w:val="00770E28"/>
    <w:rsid w:val="00770FC2"/>
    <w:rsid w:val="00771444"/>
    <w:rsid w:val="0077173B"/>
    <w:rsid w:val="007717AE"/>
    <w:rsid w:val="00771999"/>
    <w:rsid w:val="00771D91"/>
    <w:rsid w:val="00771E71"/>
    <w:rsid w:val="00772524"/>
    <w:rsid w:val="00772551"/>
    <w:rsid w:val="007727DF"/>
    <w:rsid w:val="00772BD6"/>
    <w:rsid w:val="00772E3D"/>
    <w:rsid w:val="00772F65"/>
    <w:rsid w:val="00773975"/>
    <w:rsid w:val="00773BAD"/>
    <w:rsid w:val="0077419E"/>
    <w:rsid w:val="00774239"/>
    <w:rsid w:val="007746F4"/>
    <w:rsid w:val="0077481C"/>
    <w:rsid w:val="00774B87"/>
    <w:rsid w:val="00774D74"/>
    <w:rsid w:val="007753F7"/>
    <w:rsid w:val="0077567F"/>
    <w:rsid w:val="007756D5"/>
    <w:rsid w:val="007762D2"/>
    <w:rsid w:val="00776696"/>
    <w:rsid w:val="007767B7"/>
    <w:rsid w:val="00776B43"/>
    <w:rsid w:val="00776C61"/>
    <w:rsid w:val="00776CBD"/>
    <w:rsid w:val="0077707E"/>
    <w:rsid w:val="00777266"/>
    <w:rsid w:val="00777392"/>
    <w:rsid w:val="0077767E"/>
    <w:rsid w:val="00777C28"/>
    <w:rsid w:val="00777E03"/>
    <w:rsid w:val="007801DC"/>
    <w:rsid w:val="00780ADA"/>
    <w:rsid w:val="00780DDF"/>
    <w:rsid w:val="00780F47"/>
    <w:rsid w:val="007815D7"/>
    <w:rsid w:val="00781FD2"/>
    <w:rsid w:val="007820DA"/>
    <w:rsid w:val="0078224A"/>
    <w:rsid w:val="007826FF"/>
    <w:rsid w:val="00782C15"/>
    <w:rsid w:val="00782C73"/>
    <w:rsid w:val="00782F32"/>
    <w:rsid w:val="007830EF"/>
    <w:rsid w:val="007837FD"/>
    <w:rsid w:val="007839C1"/>
    <w:rsid w:val="00783B4F"/>
    <w:rsid w:val="00783CC3"/>
    <w:rsid w:val="0078412B"/>
    <w:rsid w:val="0078419C"/>
    <w:rsid w:val="007843B9"/>
    <w:rsid w:val="007843CF"/>
    <w:rsid w:val="00784667"/>
    <w:rsid w:val="00784693"/>
    <w:rsid w:val="00784B33"/>
    <w:rsid w:val="007853C8"/>
    <w:rsid w:val="00785983"/>
    <w:rsid w:val="007860B4"/>
    <w:rsid w:val="007864C5"/>
    <w:rsid w:val="007866F2"/>
    <w:rsid w:val="007868B4"/>
    <w:rsid w:val="00786B25"/>
    <w:rsid w:val="00786E5E"/>
    <w:rsid w:val="00787837"/>
    <w:rsid w:val="00787A76"/>
    <w:rsid w:val="00787EA0"/>
    <w:rsid w:val="00790747"/>
    <w:rsid w:val="007908F0"/>
    <w:rsid w:val="00790F13"/>
    <w:rsid w:val="0079194C"/>
    <w:rsid w:val="00791A34"/>
    <w:rsid w:val="00791D5E"/>
    <w:rsid w:val="00791DD2"/>
    <w:rsid w:val="007920C6"/>
    <w:rsid w:val="007922A1"/>
    <w:rsid w:val="00792324"/>
    <w:rsid w:val="007927DB"/>
    <w:rsid w:val="00792CAA"/>
    <w:rsid w:val="00792D70"/>
    <w:rsid w:val="00792F67"/>
    <w:rsid w:val="0079305D"/>
    <w:rsid w:val="007930D7"/>
    <w:rsid w:val="00793125"/>
    <w:rsid w:val="00794513"/>
    <w:rsid w:val="007945C0"/>
    <w:rsid w:val="007946E8"/>
    <w:rsid w:val="00794795"/>
    <w:rsid w:val="00794832"/>
    <w:rsid w:val="00794B34"/>
    <w:rsid w:val="0079533A"/>
    <w:rsid w:val="00795A4F"/>
    <w:rsid w:val="00795C98"/>
    <w:rsid w:val="00795E79"/>
    <w:rsid w:val="007962EE"/>
    <w:rsid w:val="00796889"/>
    <w:rsid w:val="00797172"/>
    <w:rsid w:val="007971FB"/>
    <w:rsid w:val="007972B1"/>
    <w:rsid w:val="00797760"/>
    <w:rsid w:val="00797B68"/>
    <w:rsid w:val="007A005F"/>
    <w:rsid w:val="007A03C0"/>
    <w:rsid w:val="007A0547"/>
    <w:rsid w:val="007A0832"/>
    <w:rsid w:val="007A0A79"/>
    <w:rsid w:val="007A0BEF"/>
    <w:rsid w:val="007A0D60"/>
    <w:rsid w:val="007A130D"/>
    <w:rsid w:val="007A1505"/>
    <w:rsid w:val="007A16CC"/>
    <w:rsid w:val="007A18D2"/>
    <w:rsid w:val="007A1D3C"/>
    <w:rsid w:val="007A26B5"/>
    <w:rsid w:val="007A2A07"/>
    <w:rsid w:val="007A2BA3"/>
    <w:rsid w:val="007A2BB6"/>
    <w:rsid w:val="007A3646"/>
    <w:rsid w:val="007A3AFF"/>
    <w:rsid w:val="007A3D05"/>
    <w:rsid w:val="007A3EE9"/>
    <w:rsid w:val="007A3EF2"/>
    <w:rsid w:val="007A3F1B"/>
    <w:rsid w:val="007A4266"/>
    <w:rsid w:val="007A43A7"/>
    <w:rsid w:val="007A4EBC"/>
    <w:rsid w:val="007A5109"/>
    <w:rsid w:val="007A5178"/>
    <w:rsid w:val="007A548E"/>
    <w:rsid w:val="007A54FD"/>
    <w:rsid w:val="007A5C99"/>
    <w:rsid w:val="007A6277"/>
    <w:rsid w:val="007A6531"/>
    <w:rsid w:val="007A665E"/>
    <w:rsid w:val="007A6697"/>
    <w:rsid w:val="007A6C3F"/>
    <w:rsid w:val="007A6FE0"/>
    <w:rsid w:val="007A7AB8"/>
    <w:rsid w:val="007A7BA5"/>
    <w:rsid w:val="007B0244"/>
    <w:rsid w:val="007B07D4"/>
    <w:rsid w:val="007B08A8"/>
    <w:rsid w:val="007B0F00"/>
    <w:rsid w:val="007B114B"/>
    <w:rsid w:val="007B1C50"/>
    <w:rsid w:val="007B22B7"/>
    <w:rsid w:val="007B23B0"/>
    <w:rsid w:val="007B2ED5"/>
    <w:rsid w:val="007B317B"/>
    <w:rsid w:val="007B35EF"/>
    <w:rsid w:val="007B39BD"/>
    <w:rsid w:val="007B3E6D"/>
    <w:rsid w:val="007B4B16"/>
    <w:rsid w:val="007B5191"/>
    <w:rsid w:val="007B5988"/>
    <w:rsid w:val="007B599F"/>
    <w:rsid w:val="007B5DB8"/>
    <w:rsid w:val="007B5EEB"/>
    <w:rsid w:val="007B695F"/>
    <w:rsid w:val="007B6B44"/>
    <w:rsid w:val="007B6C30"/>
    <w:rsid w:val="007B6D05"/>
    <w:rsid w:val="007B72F6"/>
    <w:rsid w:val="007B740B"/>
    <w:rsid w:val="007B7524"/>
    <w:rsid w:val="007B761A"/>
    <w:rsid w:val="007B7659"/>
    <w:rsid w:val="007B7BA1"/>
    <w:rsid w:val="007C0021"/>
    <w:rsid w:val="007C0D65"/>
    <w:rsid w:val="007C1417"/>
    <w:rsid w:val="007C15C7"/>
    <w:rsid w:val="007C1AA6"/>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5871"/>
    <w:rsid w:val="007C6029"/>
    <w:rsid w:val="007C62F0"/>
    <w:rsid w:val="007C6699"/>
    <w:rsid w:val="007C6825"/>
    <w:rsid w:val="007C6AF2"/>
    <w:rsid w:val="007C6E53"/>
    <w:rsid w:val="007C6FEE"/>
    <w:rsid w:val="007C7661"/>
    <w:rsid w:val="007C76D6"/>
    <w:rsid w:val="007D0404"/>
    <w:rsid w:val="007D09B5"/>
    <w:rsid w:val="007D0F0A"/>
    <w:rsid w:val="007D117D"/>
    <w:rsid w:val="007D1BC2"/>
    <w:rsid w:val="007D1CE1"/>
    <w:rsid w:val="007D25E6"/>
    <w:rsid w:val="007D298B"/>
    <w:rsid w:val="007D2B99"/>
    <w:rsid w:val="007D2BB0"/>
    <w:rsid w:val="007D363C"/>
    <w:rsid w:val="007D3AFB"/>
    <w:rsid w:val="007D404C"/>
    <w:rsid w:val="007D4056"/>
    <w:rsid w:val="007D4074"/>
    <w:rsid w:val="007D41E7"/>
    <w:rsid w:val="007D4963"/>
    <w:rsid w:val="007D4A33"/>
    <w:rsid w:val="007D4C84"/>
    <w:rsid w:val="007D52BE"/>
    <w:rsid w:val="007D53E7"/>
    <w:rsid w:val="007D543B"/>
    <w:rsid w:val="007D55F4"/>
    <w:rsid w:val="007D605C"/>
    <w:rsid w:val="007D659F"/>
    <w:rsid w:val="007D6B58"/>
    <w:rsid w:val="007D6B7A"/>
    <w:rsid w:val="007D6D2E"/>
    <w:rsid w:val="007D7361"/>
    <w:rsid w:val="007D7AA4"/>
    <w:rsid w:val="007E009A"/>
    <w:rsid w:val="007E02E8"/>
    <w:rsid w:val="007E05CD"/>
    <w:rsid w:val="007E07D5"/>
    <w:rsid w:val="007E0834"/>
    <w:rsid w:val="007E084D"/>
    <w:rsid w:val="007E08C8"/>
    <w:rsid w:val="007E0E76"/>
    <w:rsid w:val="007E0FA1"/>
    <w:rsid w:val="007E1B1E"/>
    <w:rsid w:val="007E21BC"/>
    <w:rsid w:val="007E2666"/>
    <w:rsid w:val="007E274A"/>
    <w:rsid w:val="007E27D6"/>
    <w:rsid w:val="007E281F"/>
    <w:rsid w:val="007E28B9"/>
    <w:rsid w:val="007E2C78"/>
    <w:rsid w:val="007E315D"/>
    <w:rsid w:val="007E3247"/>
    <w:rsid w:val="007E3540"/>
    <w:rsid w:val="007E3652"/>
    <w:rsid w:val="007E4312"/>
    <w:rsid w:val="007E4576"/>
    <w:rsid w:val="007E4782"/>
    <w:rsid w:val="007E4882"/>
    <w:rsid w:val="007E4E0C"/>
    <w:rsid w:val="007E4EAE"/>
    <w:rsid w:val="007E4F0F"/>
    <w:rsid w:val="007E4F34"/>
    <w:rsid w:val="007E521C"/>
    <w:rsid w:val="007E547E"/>
    <w:rsid w:val="007E57E7"/>
    <w:rsid w:val="007E61A6"/>
    <w:rsid w:val="007E625E"/>
    <w:rsid w:val="007E69D4"/>
    <w:rsid w:val="007E6AC0"/>
    <w:rsid w:val="007E75D5"/>
    <w:rsid w:val="007E7B7B"/>
    <w:rsid w:val="007E7E81"/>
    <w:rsid w:val="007F04C6"/>
    <w:rsid w:val="007F0598"/>
    <w:rsid w:val="007F07B2"/>
    <w:rsid w:val="007F0939"/>
    <w:rsid w:val="007F0A35"/>
    <w:rsid w:val="007F0A44"/>
    <w:rsid w:val="007F0D4D"/>
    <w:rsid w:val="007F0FA9"/>
    <w:rsid w:val="007F1037"/>
    <w:rsid w:val="007F1059"/>
    <w:rsid w:val="007F188F"/>
    <w:rsid w:val="007F1CD4"/>
    <w:rsid w:val="007F2499"/>
    <w:rsid w:val="007F2535"/>
    <w:rsid w:val="007F2553"/>
    <w:rsid w:val="007F26DE"/>
    <w:rsid w:val="007F273F"/>
    <w:rsid w:val="007F3223"/>
    <w:rsid w:val="007F36F9"/>
    <w:rsid w:val="007F3835"/>
    <w:rsid w:val="007F3B0B"/>
    <w:rsid w:val="007F3B5D"/>
    <w:rsid w:val="007F40EF"/>
    <w:rsid w:val="007F410E"/>
    <w:rsid w:val="007F4340"/>
    <w:rsid w:val="007F4531"/>
    <w:rsid w:val="007F4611"/>
    <w:rsid w:val="007F46F2"/>
    <w:rsid w:val="007F4B49"/>
    <w:rsid w:val="007F4E43"/>
    <w:rsid w:val="007F5270"/>
    <w:rsid w:val="007F5713"/>
    <w:rsid w:val="007F59EB"/>
    <w:rsid w:val="007F60E5"/>
    <w:rsid w:val="007F6359"/>
    <w:rsid w:val="007F6778"/>
    <w:rsid w:val="007F6F8B"/>
    <w:rsid w:val="007F7002"/>
    <w:rsid w:val="007F7CF6"/>
    <w:rsid w:val="008006F7"/>
    <w:rsid w:val="00800992"/>
    <w:rsid w:val="008009E5"/>
    <w:rsid w:val="00800D05"/>
    <w:rsid w:val="00801056"/>
    <w:rsid w:val="008016E9"/>
    <w:rsid w:val="00801AFA"/>
    <w:rsid w:val="00801EB7"/>
    <w:rsid w:val="00801F86"/>
    <w:rsid w:val="00802293"/>
    <w:rsid w:val="0080250A"/>
    <w:rsid w:val="008029B9"/>
    <w:rsid w:val="00802B8F"/>
    <w:rsid w:val="008034ED"/>
    <w:rsid w:val="00803571"/>
    <w:rsid w:val="008036BF"/>
    <w:rsid w:val="008037C7"/>
    <w:rsid w:val="008037FD"/>
    <w:rsid w:val="008039BD"/>
    <w:rsid w:val="00803B98"/>
    <w:rsid w:val="00804277"/>
    <w:rsid w:val="00804511"/>
    <w:rsid w:val="00804874"/>
    <w:rsid w:val="00804BC1"/>
    <w:rsid w:val="00804C8E"/>
    <w:rsid w:val="00804CE9"/>
    <w:rsid w:val="00804D02"/>
    <w:rsid w:val="008050CD"/>
    <w:rsid w:val="00805625"/>
    <w:rsid w:val="0080562D"/>
    <w:rsid w:val="008057E8"/>
    <w:rsid w:val="008058C0"/>
    <w:rsid w:val="008058C5"/>
    <w:rsid w:val="008059E5"/>
    <w:rsid w:val="00805EBD"/>
    <w:rsid w:val="0080635F"/>
    <w:rsid w:val="00806D82"/>
    <w:rsid w:val="00806E85"/>
    <w:rsid w:val="00806E9F"/>
    <w:rsid w:val="0080736A"/>
    <w:rsid w:val="0080741C"/>
    <w:rsid w:val="008079E7"/>
    <w:rsid w:val="00807C17"/>
    <w:rsid w:val="00807D4C"/>
    <w:rsid w:val="00807D7F"/>
    <w:rsid w:val="00807DFD"/>
    <w:rsid w:val="0081006D"/>
    <w:rsid w:val="0081074B"/>
    <w:rsid w:val="00811469"/>
    <w:rsid w:val="00811BDA"/>
    <w:rsid w:val="00811CE7"/>
    <w:rsid w:val="00811F3A"/>
    <w:rsid w:val="00812444"/>
    <w:rsid w:val="00812DD4"/>
    <w:rsid w:val="00812F9B"/>
    <w:rsid w:val="0081306D"/>
    <w:rsid w:val="008132CC"/>
    <w:rsid w:val="008134D5"/>
    <w:rsid w:val="00814633"/>
    <w:rsid w:val="00814776"/>
    <w:rsid w:val="00814A14"/>
    <w:rsid w:val="00814A8C"/>
    <w:rsid w:val="00814DA7"/>
    <w:rsid w:val="00814FE8"/>
    <w:rsid w:val="00815A12"/>
    <w:rsid w:val="00815F79"/>
    <w:rsid w:val="00816282"/>
    <w:rsid w:val="00816455"/>
    <w:rsid w:val="00816972"/>
    <w:rsid w:val="00817655"/>
    <w:rsid w:val="00817659"/>
    <w:rsid w:val="00817CB4"/>
    <w:rsid w:val="00817E7A"/>
    <w:rsid w:val="00820580"/>
    <w:rsid w:val="00820A78"/>
    <w:rsid w:val="00820EA5"/>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DDB"/>
    <w:rsid w:val="00823F40"/>
    <w:rsid w:val="00824050"/>
    <w:rsid w:val="00824368"/>
    <w:rsid w:val="00824A23"/>
    <w:rsid w:val="00824E8A"/>
    <w:rsid w:val="00824E99"/>
    <w:rsid w:val="00824F2A"/>
    <w:rsid w:val="008250BF"/>
    <w:rsid w:val="0082519D"/>
    <w:rsid w:val="00825472"/>
    <w:rsid w:val="0082558A"/>
    <w:rsid w:val="008257D2"/>
    <w:rsid w:val="00826537"/>
    <w:rsid w:val="008267A5"/>
    <w:rsid w:val="00826CE3"/>
    <w:rsid w:val="00826F4D"/>
    <w:rsid w:val="008270DD"/>
    <w:rsid w:val="0082734A"/>
    <w:rsid w:val="00827741"/>
    <w:rsid w:val="00830113"/>
    <w:rsid w:val="0083015A"/>
    <w:rsid w:val="00830263"/>
    <w:rsid w:val="0083027F"/>
    <w:rsid w:val="00830C9D"/>
    <w:rsid w:val="00830E64"/>
    <w:rsid w:val="0083174F"/>
    <w:rsid w:val="00831A38"/>
    <w:rsid w:val="00831B64"/>
    <w:rsid w:val="00831E9E"/>
    <w:rsid w:val="0083229B"/>
    <w:rsid w:val="008326B6"/>
    <w:rsid w:val="00832CA3"/>
    <w:rsid w:val="00832D28"/>
    <w:rsid w:val="00832DA5"/>
    <w:rsid w:val="00833551"/>
    <w:rsid w:val="00833CE6"/>
    <w:rsid w:val="00834260"/>
    <w:rsid w:val="008343E6"/>
    <w:rsid w:val="008344E5"/>
    <w:rsid w:val="0083450A"/>
    <w:rsid w:val="00834921"/>
    <w:rsid w:val="00834B0F"/>
    <w:rsid w:val="00834D76"/>
    <w:rsid w:val="008350B7"/>
    <w:rsid w:val="008351F0"/>
    <w:rsid w:val="008352B6"/>
    <w:rsid w:val="00835401"/>
    <w:rsid w:val="00835500"/>
    <w:rsid w:val="00836188"/>
    <w:rsid w:val="008375E3"/>
    <w:rsid w:val="00837B3A"/>
    <w:rsid w:val="008402E8"/>
    <w:rsid w:val="008406EE"/>
    <w:rsid w:val="008418FB"/>
    <w:rsid w:val="0084199C"/>
    <w:rsid w:val="00841AD3"/>
    <w:rsid w:val="00842329"/>
    <w:rsid w:val="00842685"/>
    <w:rsid w:val="00842E97"/>
    <w:rsid w:val="0084338C"/>
    <w:rsid w:val="008437E8"/>
    <w:rsid w:val="00843B2E"/>
    <w:rsid w:val="00843D3F"/>
    <w:rsid w:val="00843F73"/>
    <w:rsid w:val="00843FC9"/>
    <w:rsid w:val="0084429F"/>
    <w:rsid w:val="00844388"/>
    <w:rsid w:val="0084457A"/>
    <w:rsid w:val="00844A12"/>
    <w:rsid w:val="00844A3F"/>
    <w:rsid w:val="00844D0C"/>
    <w:rsid w:val="00844D3F"/>
    <w:rsid w:val="00844E5D"/>
    <w:rsid w:val="00844FB1"/>
    <w:rsid w:val="008451E7"/>
    <w:rsid w:val="00845383"/>
    <w:rsid w:val="00845A01"/>
    <w:rsid w:val="00845CA9"/>
    <w:rsid w:val="00845D9A"/>
    <w:rsid w:val="00845F90"/>
    <w:rsid w:val="0084607F"/>
    <w:rsid w:val="00846085"/>
    <w:rsid w:val="008460FD"/>
    <w:rsid w:val="008469B1"/>
    <w:rsid w:val="00846B6D"/>
    <w:rsid w:val="00846BA4"/>
    <w:rsid w:val="00846E0C"/>
    <w:rsid w:val="008471D2"/>
    <w:rsid w:val="008472E5"/>
    <w:rsid w:val="00847935"/>
    <w:rsid w:val="00847953"/>
    <w:rsid w:val="00847C46"/>
    <w:rsid w:val="008501D8"/>
    <w:rsid w:val="0085099C"/>
    <w:rsid w:val="00850B75"/>
    <w:rsid w:val="00850BC6"/>
    <w:rsid w:val="00850E65"/>
    <w:rsid w:val="00850F34"/>
    <w:rsid w:val="008515F0"/>
    <w:rsid w:val="0085192B"/>
    <w:rsid w:val="008519F8"/>
    <w:rsid w:val="00851E69"/>
    <w:rsid w:val="0085248D"/>
    <w:rsid w:val="00852B07"/>
    <w:rsid w:val="00852E79"/>
    <w:rsid w:val="00852FCC"/>
    <w:rsid w:val="008532A9"/>
    <w:rsid w:val="008532E1"/>
    <w:rsid w:val="0085333F"/>
    <w:rsid w:val="008534CA"/>
    <w:rsid w:val="008536CF"/>
    <w:rsid w:val="00853910"/>
    <w:rsid w:val="00854097"/>
    <w:rsid w:val="008541FD"/>
    <w:rsid w:val="0085451F"/>
    <w:rsid w:val="0085469F"/>
    <w:rsid w:val="0085475E"/>
    <w:rsid w:val="00854E8C"/>
    <w:rsid w:val="00855DE8"/>
    <w:rsid w:val="008565DA"/>
    <w:rsid w:val="00856AC1"/>
    <w:rsid w:val="00856FDC"/>
    <w:rsid w:val="008570F3"/>
    <w:rsid w:val="00857D4E"/>
    <w:rsid w:val="008601FF"/>
    <w:rsid w:val="0086024F"/>
    <w:rsid w:val="00860564"/>
    <w:rsid w:val="0086087D"/>
    <w:rsid w:val="008608C1"/>
    <w:rsid w:val="00860B7B"/>
    <w:rsid w:val="00861269"/>
    <w:rsid w:val="008618A1"/>
    <w:rsid w:val="00861B08"/>
    <w:rsid w:val="00861E36"/>
    <w:rsid w:val="008622E8"/>
    <w:rsid w:val="008622F0"/>
    <w:rsid w:val="00862A08"/>
    <w:rsid w:val="00863261"/>
    <w:rsid w:val="008633B6"/>
    <w:rsid w:val="008633C1"/>
    <w:rsid w:val="00863788"/>
    <w:rsid w:val="008637A3"/>
    <w:rsid w:val="00863ABD"/>
    <w:rsid w:val="00863E1A"/>
    <w:rsid w:val="00864118"/>
    <w:rsid w:val="00864203"/>
    <w:rsid w:val="0086444F"/>
    <w:rsid w:val="008644E9"/>
    <w:rsid w:val="00865279"/>
    <w:rsid w:val="00865567"/>
    <w:rsid w:val="00865A9B"/>
    <w:rsid w:val="00865C26"/>
    <w:rsid w:val="008669B5"/>
    <w:rsid w:val="00866C54"/>
    <w:rsid w:val="008671FC"/>
    <w:rsid w:val="008701B1"/>
    <w:rsid w:val="0087052D"/>
    <w:rsid w:val="008705BA"/>
    <w:rsid w:val="00870712"/>
    <w:rsid w:val="008709EA"/>
    <w:rsid w:val="00870A6E"/>
    <w:rsid w:val="00870C36"/>
    <w:rsid w:val="00870D72"/>
    <w:rsid w:val="00870D9D"/>
    <w:rsid w:val="00870E59"/>
    <w:rsid w:val="00870E74"/>
    <w:rsid w:val="00870F11"/>
    <w:rsid w:val="00871791"/>
    <w:rsid w:val="008717A4"/>
    <w:rsid w:val="00871AA2"/>
    <w:rsid w:val="0087215A"/>
    <w:rsid w:val="008721B0"/>
    <w:rsid w:val="008722E0"/>
    <w:rsid w:val="008724BF"/>
    <w:rsid w:val="008725D2"/>
    <w:rsid w:val="00872971"/>
    <w:rsid w:val="00872EE8"/>
    <w:rsid w:val="008730AB"/>
    <w:rsid w:val="008734E6"/>
    <w:rsid w:val="00873AD6"/>
    <w:rsid w:val="00873CE0"/>
    <w:rsid w:val="00873EFD"/>
    <w:rsid w:val="008741E4"/>
    <w:rsid w:val="00875105"/>
    <w:rsid w:val="008758D7"/>
    <w:rsid w:val="00875982"/>
    <w:rsid w:val="00875C56"/>
    <w:rsid w:val="00875F79"/>
    <w:rsid w:val="00876096"/>
    <w:rsid w:val="00876214"/>
    <w:rsid w:val="0087639D"/>
    <w:rsid w:val="00876541"/>
    <w:rsid w:val="00876A79"/>
    <w:rsid w:val="00876DC4"/>
    <w:rsid w:val="00876F00"/>
    <w:rsid w:val="00876F8B"/>
    <w:rsid w:val="00877054"/>
    <w:rsid w:val="0088080A"/>
    <w:rsid w:val="0088099A"/>
    <w:rsid w:val="00880A7E"/>
    <w:rsid w:val="00881044"/>
    <w:rsid w:val="00881C4D"/>
    <w:rsid w:val="0088344F"/>
    <w:rsid w:val="00883623"/>
    <w:rsid w:val="00883667"/>
    <w:rsid w:val="0088391A"/>
    <w:rsid w:val="00883B1F"/>
    <w:rsid w:val="008843E1"/>
    <w:rsid w:val="008845B2"/>
    <w:rsid w:val="008848F6"/>
    <w:rsid w:val="00884F68"/>
    <w:rsid w:val="00885561"/>
    <w:rsid w:val="008855FA"/>
    <w:rsid w:val="008857FF"/>
    <w:rsid w:val="008859AD"/>
    <w:rsid w:val="00885F1C"/>
    <w:rsid w:val="008863CB"/>
    <w:rsid w:val="008863E0"/>
    <w:rsid w:val="0088654B"/>
    <w:rsid w:val="0088762E"/>
    <w:rsid w:val="00887C57"/>
    <w:rsid w:val="00887DF5"/>
    <w:rsid w:val="00887E5A"/>
    <w:rsid w:val="0089036F"/>
    <w:rsid w:val="0089083F"/>
    <w:rsid w:val="00890893"/>
    <w:rsid w:val="00890B4B"/>
    <w:rsid w:val="00890B5C"/>
    <w:rsid w:val="00890B90"/>
    <w:rsid w:val="00890EE5"/>
    <w:rsid w:val="0089109D"/>
    <w:rsid w:val="0089124D"/>
    <w:rsid w:val="00891301"/>
    <w:rsid w:val="00891740"/>
    <w:rsid w:val="008920D6"/>
    <w:rsid w:val="008921DC"/>
    <w:rsid w:val="00892216"/>
    <w:rsid w:val="008924E3"/>
    <w:rsid w:val="00892B6C"/>
    <w:rsid w:val="00892C60"/>
    <w:rsid w:val="0089320F"/>
    <w:rsid w:val="00893AC9"/>
    <w:rsid w:val="008942EB"/>
    <w:rsid w:val="0089443D"/>
    <w:rsid w:val="00894484"/>
    <w:rsid w:val="008946FB"/>
    <w:rsid w:val="00894EBB"/>
    <w:rsid w:val="00895562"/>
    <w:rsid w:val="008955A1"/>
    <w:rsid w:val="008955CC"/>
    <w:rsid w:val="00895854"/>
    <w:rsid w:val="008958C6"/>
    <w:rsid w:val="00895D28"/>
    <w:rsid w:val="008961A0"/>
    <w:rsid w:val="0089657B"/>
    <w:rsid w:val="00896615"/>
    <w:rsid w:val="0089665B"/>
    <w:rsid w:val="00896676"/>
    <w:rsid w:val="00896B23"/>
    <w:rsid w:val="00897304"/>
    <w:rsid w:val="00897A7A"/>
    <w:rsid w:val="00897E84"/>
    <w:rsid w:val="00897E95"/>
    <w:rsid w:val="00897F53"/>
    <w:rsid w:val="008A01E5"/>
    <w:rsid w:val="008A03B6"/>
    <w:rsid w:val="008A07A6"/>
    <w:rsid w:val="008A0806"/>
    <w:rsid w:val="008A0C17"/>
    <w:rsid w:val="008A0EFF"/>
    <w:rsid w:val="008A14BF"/>
    <w:rsid w:val="008A1690"/>
    <w:rsid w:val="008A1762"/>
    <w:rsid w:val="008A1993"/>
    <w:rsid w:val="008A1AFB"/>
    <w:rsid w:val="008A1B56"/>
    <w:rsid w:val="008A1D9C"/>
    <w:rsid w:val="008A23A4"/>
    <w:rsid w:val="008A24AF"/>
    <w:rsid w:val="008A285A"/>
    <w:rsid w:val="008A2C56"/>
    <w:rsid w:val="008A3074"/>
    <w:rsid w:val="008A325C"/>
    <w:rsid w:val="008A3266"/>
    <w:rsid w:val="008A38E5"/>
    <w:rsid w:val="008A3D6E"/>
    <w:rsid w:val="008A3FC3"/>
    <w:rsid w:val="008A4724"/>
    <w:rsid w:val="008A47E7"/>
    <w:rsid w:val="008A4B1B"/>
    <w:rsid w:val="008A4E07"/>
    <w:rsid w:val="008A4E42"/>
    <w:rsid w:val="008A5179"/>
    <w:rsid w:val="008A5576"/>
    <w:rsid w:val="008A5E1E"/>
    <w:rsid w:val="008A61C8"/>
    <w:rsid w:val="008A62E3"/>
    <w:rsid w:val="008A6B57"/>
    <w:rsid w:val="008A6DCF"/>
    <w:rsid w:val="008A738F"/>
    <w:rsid w:val="008A742F"/>
    <w:rsid w:val="008A75D2"/>
    <w:rsid w:val="008A767F"/>
    <w:rsid w:val="008A7F88"/>
    <w:rsid w:val="008B00F9"/>
    <w:rsid w:val="008B01AA"/>
    <w:rsid w:val="008B07E0"/>
    <w:rsid w:val="008B0A22"/>
    <w:rsid w:val="008B0BB7"/>
    <w:rsid w:val="008B0E0D"/>
    <w:rsid w:val="008B0FE6"/>
    <w:rsid w:val="008B1254"/>
    <w:rsid w:val="008B160F"/>
    <w:rsid w:val="008B200C"/>
    <w:rsid w:val="008B27A1"/>
    <w:rsid w:val="008B2B70"/>
    <w:rsid w:val="008B2F2C"/>
    <w:rsid w:val="008B2F34"/>
    <w:rsid w:val="008B319B"/>
    <w:rsid w:val="008B31CD"/>
    <w:rsid w:val="008B3341"/>
    <w:rsid w:val="008B33B8"/>
    <w:rsid w:val="008B3B35"/>
    <w:rsid w:val="008B4172"/>
    <w:rsid w:val="008B4596"/>
    <w:rsid w:val="008B45D8"/>
    <w:rsid w:val="008B48A1"/>
    <w:rsid w:val="008B4D19"/>
    <w:rsid w:val="008B4D1C"/>
    <w:rsid w:val="008B4DE3"/>
    <w:rsid w:val="008B4EF3"/>
    <w:rsid w:val="008B518C"/>
    <w:rsid w:val="008B57AC"/>
    <w:rsid w:val="008B5A96"/>
    <w:rsid w:val="008B5CA8"/>
    <w:rsid w:val="008B5E1F"/>
    <w:rsid w:val="008B61B9"/>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F6A"/>
    <w:rsid w:val="008C102B"/>
    <w:rsid w:val="008C1212"/>
    <w:rsid w:val="008C1262"/>
    <w:rsid w:val="008C162B"/>
    <w:rsid w:val="008C16E8"/>
    <w:rsid w:val="008C1C91"/>
    <w:rsid w:val="008C27EA"/>
    <w:rsid w:val="008C3245"/>
    <w:rsid w:val="008C32A9"/>
    <w:rsid w:val="008C35C7"/>
    <w:rsid w:val="008C36E2"/>
    <w:rsid w:val="008C379E"/>
    <w:rsid w:val="008C3D63"/>
    <w:rsid w:val="008C400B"/>
    <w:rsid w:val="008C4651"/>
    <w:rsid w:val="008C4E32"/>
    <w:rsid w:val="008C532E"/>
    <w:rsid w:val="008C53C0"/>
    <w:rsid w:val="008C5509"/>
    <w:rsid w:val="008C5562"/>
    <w:rsid w:val="008C57AD"/>
    <w:rsid w:val="008C57C2"/>
    <w:rsid w:val="008C5A01"/>
    <w:rsid w:val="008C5AFB"/>
    <w:rsid w:val="008C5FFA"/>
    <w:rsid w:val="008C61BE"/>
    <w:rsid w:val="008C681A"/>
    <w:rsid w:val="008C6D53"/>
    <w:rsid w:val="008C6EC3"/>
    <w:rsid w:val="008C6F02"/>
    <w:rsid w:val="008C7008"/>
    <w:rsid w:val="008C752B"/>
    <w:rsid w:val="008C76F4"/>
    <w:rsid w:val="008C78BD"/>
    <w:rsid w:val="008D0A47"/>
    <w:rsid w:val="008D0D28"/>
    <w:rsid w:val="008D0E0B"/>
    <w:rsid w:val="008D13C7"/>
    <w:rsid w:val="008D1983"/>
    <w:rsid w:val="008D1DF7"/>
    <w:rsid w:val="008D1EC8"/>
    <w:rsid w:val="008D309A"/>
    <w:rsid w:val="008D31F2"/>
    <w:rsid w:val="008D33E2"/>
    <w:rsid w:val="008D34E0"/>
    <w:rsid w:val="008D388C"/>
    <w:rsid w:val="008D3B56"/>
    <w:rsid w:val="008D3EC8"/>
    <w:rsid w:val="008D4142"/>
    <w:rsid w:val="008D4153"/>
    <w:rsid w:val="008D4211"/>
    <w:rsid w:val="008D4534"/>
    <w:rsid w:val="008D474E"/>
    <w:rsid w:val="008D4DEA"/>
    <w:rsid w:val="008D5799"/>
    <w:rsid w:val="008D5956"/>
    <w:rsid w:val="008D5CA6"/>
    <w:rsid w:val="008D644B"/>
    <w:rsid w:val="008D6B6F"/>
    <w:rsid w:val="008D6CB7"/>
    <w:rsid w:val="008D6DD9"/>
    <w:rsid w:val="008D6F52"/>
    <w:rsid w:val="008D73C7"/>
    <w:rsid w:val="008D767C"/>
    <w:rsid w:val="008E0B52"/>
    <w:rsid w:val="008E0C1E"/>
    <w:rsid w:val="008E0D6D"/>
    <w:rsid w:val="008E0DCE"/>
    <w:rsid w:val="008E0EF4"/>
    <w:rsid w:val="008E0F11"/>
    <w:rsid w:val="008E1519"/>
    <w:rsid w:val="008E154E"/>
    <w:rsid w:val="008E1D91"/>
    <w:rsid w:val="008E222E"/>
    <w:rsid w:val="008E261F"/>
    <w:rsid w:val="008E3225"/>
    <w:rsid w:val="008E348E"/>
    <w:rsid w:val="008E34AB"/>
    <w:rsid w:val="008E3A54"/>
    <w:rsid w:val="008E3AF2"/>
    <w:rsid w:val="008E3F08"/>
    <w:rsid w:val="008E3FCC"/>
    <w:rsid w:val="008E4007"/>
    <w:rsid w:val="008E4DC3"/>
    <w:rsid w:val="008E50AD"/>
    <w:rsid w:val="008E53C0"/>
    <w:rsid w:val="008E54C0"/>
    <w:rsid w:val="008E59AA"/>
    <w:rsid w:val="008E59CF"/>
    <w:rsid w:val="008E5F18"/>
    <w:rsid w:val="008E61BA"/>
    <w:rsid w:val="008E6294"/>
    <w:rsid w:val="008E6561"/>
    <w:rsid w:val="008E66C2"/>
    <w:rsid w:val="008E6823"/>
    <w:rsid w:val="008E683F"/>
    <w:rsid w:val="008E6A92"/>
    <w:rsid w:val="008E6ADF"/>
    <w:rsid w:val="008E6EFE"/>
    <w:rsid w:val="008E7078"/>
    <w:rsid w:val="008E70C6"/>
    <w:rsid w:val="008E7166"/>
    <w:rsid w:val="008E755D"/>
    <w:rsid w:val="008E7B03"/>
    <w:rsid w:val="008E7CE3"/>
    <w:rsid w:val="008E7E0B"/>
    <w:rsid w:val="008F08F2"/>
    <w:rsid w:val="008F0A7E"/>
    <w:rsid w:val="008F0CB1"/>
    <w:rsid w:val="008F0F0F"/>
    <w:rsid w:val="008F107F"/>
    <w:rsid w:val="008F147C"/>
    <w:rsid w:val="008F17F7"/>
    <w:rsid w:val="008F1903"/>
    <w:rsid w:val="008F1949"/>
    <w:rsid w:val="008F1A23"/>
    <w:rsid w:val="008F1BD3"/>
    <w:rsid w:val="008F1E52"/>
    <w:rsid w:val="008F1ECA"/>
    <w:rsid w:val="008F1FCA"/>
    <w:rsid w:val="008F210B"/>
    <w:rsid w:val="008F26AE"/>
    <w:rsid w:val="008F28D0"/>
    <w:rsid w:val="008F293E"/>
    <w:rsid w:val="008F2DE8"/>
    <w:rsid w:val="008F33A7"/>
    <w:rsid w:val="008F3A4F"/>
    <w:rsid w:val="008F3BC4"/>
    <w:rsid w:val="008F3CBC"/>
    <w:rsid w:val="008F3F24"/>
    <w:rsid w:val="008F44B3"/>
    <w:rsid w:val="008F4563"/>
    <w:rsid w:val="008F4738"/>
    <w:rsid w:val="008F482B"/>
    <w:rsid w:val="008F4832"/>
    <w:rsid w:val="008F4CFC"/>
    <w:rsid w:val="008F5030"/>
    <w:rsid w:val="008F508A"/>
    <w:rsid w:val="008F5AB1"/>
    <w:rsid w:val="008F5F40"/>
    <w:rsid w:val="008F62F8"/>
    <w:rsid w:val="008F6368"/>
    <w:rsid w:val="008F6787"/>
    <w:rsid w:val="008F6987"/>
    <w:rsid w:val="008F6AE5"/>
    <w:rsid w:val="008F73BA"/>
    <w:rsid w:val="008F746D"/>
    <w:rsid w:val="008F7BE2"/>
    <w:rsid w:val="008F7CE3"/>
    <w:rsid w:val="008F7DD4"/>
    <w:rsid w:val="0090010E"/>
    <w:rsid w:val="00900528"/>
    <w:rsid w:val="00900832"/>
    <w:rsid w:val="00900DD5"/>
    <w:rsid w:val="00900F27"/>
    <w:rsid w:val="00900F63"/>
    <w:rsid w:val="00900FFE"/>
    <w:rsid w:val="0090141C"/>
    <w:rsid w:val="00901551"/>
    <w:rsid w:val="00901B1C"/>
    <w:rsid w:val="00901CA2"/>
    <w:rsid w:val="00901F45"/>
    <w:rsid w:val="00902190"/>
    <w:rsid w:val="00902399"/>
    <w:rsid w:val="0090279C"/>
    <w:rsid w:val="00902A7F"/>
    <w:rsid w:val="00902F64"/>
    <w:rsid w:val="0090314C"/>
    <w:rsid w:val="00903236"/>
    <w:rsid w:val="00903319"/>
    <w:rsid w:val="00903A6B"/>
    <w:rsid w:val="00903EFE"/>
    <w:rsid w:val="009042F4"/>
    <w:rsid w:val="0090438E"/>
    <w:rsid w:val="009043C4"/>
    <w:rsid w:val="00904997"/>
    <w:rsid w:val="00904BEC"/>
    <w:rsid w:val="00904DBA"/>
    <w:rsid w:val="009052C5"/>
    <w:rsid w:val="009054AB"/>
    <w:rsid w:val="009056C0"/>
    <w:rsid w:val="00905C41"/>
    <w:rsid w:val="00905F7B"/>
    <w:rsid w:val="00906645"/>
    <w:rsid w:val="00907314"/>
    <w:rsid w:val="00907D79"/>
    <w:rsid w:val="00907E7F"/>
    <w:rsid w:val="009100DC"/>
    <w:rsid w:val="009101B2"/>
    <w:rsid w:val="00910311"/>
    <w:rsid w:val="009116EC"/>
    <w:rsid w:val="009117EE"/>
    <w:rsid w:val="00911880"/>
    <w:rsid w:val="009118C3"/>
    <w:rsid w:val="00911A96"/>
    <w:rsid w:val="00911B14"/>
    <w:rsid w:val="00911F4A"/>
    <w:rsid w:val="009122ED"/>
    <w:rsid w:val="0091234D"/>
    <w:rsid w:val="00912360"/>
    <w:rsid w:val="00912452"/>
    <w:rsid w:val="00912CE3"/>
    <w:rsid w:val="009131C6"/>
    <w:rsid w:val="00913397"/>
    <w:rsid w:val="009134B6"/>
    <w:rsid w:val="009136AE"/>
    <w:rsid w:val="00914013"/>
    <w:rsid w:val="0091401E"/>
    <w:rsid w:val="00914608"/>
    <w:rsid w:val="00914DCB"/>
    <w:rsid w:val="00915116"/>
    <w:rsid w:val="00915316"/>
    <w:rsid w:val="0091565D"/>
    <w:rsid w:val="009157F9"/>
    <w:rsid w:val="0091588E"/>
    <w:rsid w:val="00915AD1"/>
    <w:rsid w:val="00915C15"/>
    <w:rsid w:val="00915ED8"/>
    <w:rsid w:val="00916BCC"/>
    <w:rsid w:val="00917045"/>
    <w:rsid w:val="009172F3"/>
    <w:rsid w:val="00917856"/>
    <w:rsid w:val="00917FD1"/>
    <w:rsid w:val="0092001F"/>
    <w:rsid w:val="009201D1"/>
    <w:rsid w:val="0092078A"/>
    <w:rsid w:val="00920E48"/>
    <w:rsid w:val="00920F8B"/>
    <w:rsid w:val="009211BE"/>
    <w:rsid w:val="00921283"/>
    <w:rsid w:val="00921399"/>
    <w:rsid w:val="0092140B"/>
    <w:rsid w:val="00921831"/>
    <w:rsid w:val="009218C7"/>
    <w:rsid w:val="009219B7"/>
    <w:rsid w:val="00921AB8"/>
    <w:rsid w:val="00921AE3"/>
    <w:rsid w:val="00921BF6"/>
    <w:rsid w:val="00921BF8"/>
    <w:rsid w:val="00921DC6"/>
    <w:rsid w:val="00921E04"/>
    <w:rsid w:val="00922217"/>
    <w:rsid w:val="00922711"/>
    <w:rsid w:val="00922B95"/>
    <w:rsid w:val="00922BEA"/>
    <w:rsid w:val="00922C64"/>
    <w:rsid w:val="00923002"/>
    <w:rsid w:val="0092413D"/>
    <w:rsid w:val="009244A8"/>
    <w:rsid w:val="00924908"/>
    <w:rsid w:val="00924C48"/>
    <w:rsid w:val="00924DC9"/>
    <w:rsid w:val="00925325"/>
    <w:rsid w:val="0092547C"/>
    <w:rsid w:val="009255E2"/>
    <w:rsid w:val="009256B2"/>
    <w:rsid w:val="00925F4E"/>
    <w:rsid w:val="009262BA"/>
    <w:rsid w:val="009267F0"/>
    <w:rsid w:val="009269F5"/>
    <w:rsid w:val="00926B10"/>
    <w:rsid w:val="00926BCF"/>
    <w:rsid w:val="00926FBF"/>
    <w:rsid w:val="0092761B"/>
    <w:rsid w:val="009278B5"/>
    <w:rsid w:val="00927968"/>
    <w:rsid w:val="00927C6E"/>
    <w:rsid w:val="00927D57"/>
    <w:rsid w:val="00930723"/>
    <w:rsid w:val="00930834"/>
    <w:rsid w:val="009310F4"/>
    <w:rsid w:val="009311D1"/>
    <w:rsid w:val="009311F4"/>
    <w:rsid w:val="00931442"/>
    <w:rsid w:val="00931BF7"/>
    <w:rsid w:val="00931F50"/>
    <w:rsid w:val="009320A1"/>
    <w:rsid w:val="009322CD"/>
    <w:rsid w:val="009325AC"/>
    <w:rsid w:val="00932796"/>
    <w:rsid w:val="00932841"/>
    <w:rsid w:val="00932BD0"/>
    <w:rsid w:val="00933274"/>
    <w:rsid w:val="00933818"/>
    <w:rsid w:val="0093484B"/>
    <w:rsid w:val="009348CF"/>
    <w:rsid w:val="00934941"/>
    <w:rsid w:val="00934B44"/>
    <w:rsid w:val="00934D4E"/>
    <w:rsid w:val="00934F17"/>
    <w:rsid w:val="00935132"/>
    <w:rsid w:val="00935CB6"/>
    <w:rsid w:val="00936229"/>
    <w:rsid w:val="0093665C"/>
    <w:rsid w:val="0093677F"/>
    <w:rsid w:val="00936E03"/>
    <w:rsid w:val="0093740B"/>
    <w:rsid w:val="009377D4"/>
    <w:rsid w:val="00937B26"/>
    <w:rsid w:val="00937FCE"/>
    <w:rsid w:val="0094000E"/>
    <w:rsid w:val="00940028"/>
    <w:rsid w:val="009400D6"/>
    <w:rsid w:val="00940678"/>
    <w:rsid w:val="00940828"/>
    <w:rsid w:val="009408E0"/>
    <w:rsid w:val="00940AF3"/>
    <w:rsid w:val="00940B8C"/>
    <w:rsid w:val="00940ECA"/>
    <w:rsid w:val="00941E7B"/>
    <w:rsid w:val="00941EF8"/>
    <w:rsid w:val="00941F5A"/>
    <w:rsid w:val="009420A1"/>
    <w:rsid w:val="009420E2"/>
    <w:rsid w:val="00942DB2"/>
    <w:rsid w:val="00943646"/>
    <w:rsid w:val="009437B1"/>
    <w:rsid w:val="00943AB0"/>
    <w:rsid w:val="00943B43"/>
    <w:rsid w:val="00943CDD"/>
    <w:rsid w:val="00943E1B"/>
    <w:rsid w:val="00943FF7"/>
    <w:rsid w:val="0094427A"/>
    <w:rsid w:val="00944392"/>
    <w:rsid w:val="009445D7"/>
    <w:rsid w:val="00944F1F"/>
    <w:rsid w:val="00945246"/>
    <w:rsid w:val="00945270"/>
    <w:rsid w:val="0094558E"/>
    <w:rsid w:val="00945822"/>
    <w:rsid w:val="009459DA"/>
    <w:rsid w:val="0094644C"/>
    <w:rsid w:val="0094676B"/>
    <w:rsid w:val="00946D83"/>
    <w:rsid w:val="00947401"/>
    <w:rsid w:val="009477AB"/>
    <w:rsid w:val="00947803"/>
    <w:rsid w:val="00947D6A"/>
    <w:rsid w:val="00947E66"/>
    <w:rsid w:val="00947FCF"/>
    <w:rsid w:val="00947FFD"/>
    <w:rsid w:val="009504C5"/>
    <w:rsid w:val="009512CF"/>
    <w:rsid w:val="009516AB"/>
    <w:rsid w:val="00951C9B"/>
    <w:rsid w:val="00951CE6"/>
    <w:rsid w:val="00951FB2"/>
    <w:rsid w:val="009522CE"/>
    <w:rsid w:val="009529DE"/>
    <w:rsid w:val="00952ACA"/>
    <w:rsid w:val="009530C9"/>
    <w:rsid w:val="00953D5B"/>
    <w:rsid w:val="009540DF"/>
    <w:rsid w:val="00954162"/>
    <w:rsid w:val="00954349"/>
    <w:rsid w:val="00954459"/>
    <w:rsid w:val="009545F6"/>
    <w:rsid w:val="009559D1"/>
    <w:rsid w:val="00955ABB"/>
    <w:rsid w:val="00955D80"/>
    <w:rsid w:val="00955EA3"/>
    <w:rsid w:val="009563B5"/>
    <w:rsid w:val="009564BB"/>
    <w:rsid w:val="0095667B"/>
    <w:rsid w:val="009567CB"/>
    <w:rsid w:val="00957102"/>
    <w:rsid w:val="00957238"/>
    <w:rsid w:val="009574CF"/>
    <w:rsid w:val="00957B9D"/>
    <w:rsid w:val="00957D59"/>
    <w:rsid w:val="00957D6F"/>
    <w:rsid w:val="009603D1"/>
    <w:rsid w:val="00960742"/>
    <w:rsid w:val="00960A95"/>
    <w:rsid w:val="00960C49"/>
    <w:rsid w:val="00961623"/>
    <w:rsid w:val="00961B2B"/>
    <w:rsid w:val="00961C81"/>
    <w:rsid w:val="00961ED1"/>
    <w:rsid w:val="0096209E"/>
    <w:rsid w:val="009622EA"/>
    <w:rsid w:val="00962394"/>
    <w:rsid w:val="0096241D"/>
    <w:rsid w:val="00962C6C"/>
    <w:rsid w:val="0096307F"/>
    <w:rsid w:val="00963199"/>
    <w:rsid w:val="009631DF"/>
    <w:rsid w:val="00963300"/>
    <w:rsid w:val="00963855"/>
    <w:rsid w:val="009639C4"/>
    <w:rsid w:val="00963B39"/>
    <w:rsid w:val="00963FAE"/>
    <w:rsid w:val="00964164"/>
    <w:rsid w:val="00964247"/>
    <w:rsid w:val="009647BB"/>
    <w:rsid w:val="0096526A"/>
    <w:rsid w:val="00965326"/>
    <w:rsid w:val="0096553C"/>
    <w:rsid w:val="00965C1D"/>
    <w:rsid w:val="00965CF7"/>
    <w:rsid w:val="009666A0"/>
    <w:rsid w:val="0096680E"/>
    <w:rsid w:val="00966871"/>
    <w:rsid w:val="00966BD3"/>
    <w:rsid w:val="00966D8C"/>
    <w:rsid w:val="00966E83"/>
    <w:rsid w:val="00967C45"/>
    <w:rsid w:val="00967E9E"/>
    <w:rsid w:val="00970091"/>
    <w:rsid w:val="009706D4"/>
    <w:rsid w:val="009707EB"/>
    <w:rsid w:val="00970831"/>
    <w:rsid w:val="009708CC"/>
    <w:rsid w:val="00970AA6"/>
    <w:rsid w:val="00970D67"/>
    <w:rsid w:val="00970F29"/>
    <w:rsid w:val="00971169"/>
    <w:rsid w:val="009712FC"/>
    <w:rsid w:val="009717BE"/>
    <w:rsid w:val="00971911"/>
    <w:rsid w:val="00971A67"/>
    <w:rsid w:val="00971D2B"/>
    <w:rsid w:val="00971E08"/>
    <w:rsid w:val="009723D7"/>
    <w:rsid w:val="009726E6"/>
    <w:rsid w:val="009728E7"/>
    <w:rsid w:val="0097298F"/>
    <w:rsid w:val="00972B4E"/>
    <w:rsid w:val="00972DFA"/>
    <w:rsid w:val="00973107"/>
    <w:rsid w:val="009735FC"/>
    <w:rsid w:val="0097392B"/>
    <w:rsid w:val="00973CF8"/>
    <w:rsid w:val="0097464D"/>
    <w:rsid w:val="009747A3"/>
    <w:rsid w:val="009747CF"/>
    <w:rsid w:val="00974853"/>
    <w:rsid w:val="0097530E"/>
    <w:rsid w:val="009757FE"/>
    <w:rsid w:val="009758B4"/>
    <w:rsid w:val="00975973"/>
    <w:rsid w:val="00977E27"/>
    <w:rsid w:val="00977EEF"/>
    <w:rsid w:val="00977F23"/>
    <w:rsid w:val="009801B2"/>
    <w:rsid w:val="00980394"/>
    <w:rsid w:val="00980A93"/>
    <w:rsid w:val="00980C69"/>
    <w:rsid w:val="00980CA8"/>
    <w:rsid w:val="00980DC4"/>
    <w:rsid w:val="009810FB"/>
    <w:rsid w:val="009815FD"/>
    <w:rsid w:val="00981695"/>
    <w:rsid w:val="00981F9E"/>
    <w:rsid w:val="009821FA"/>
    <w:rsid w:val="00982999"/>
    <w:rsid w:val="009829D6"/>
    <w:rsid w:val="00982E8E"/>
    <w:rsid w:val="0098323E"/>
    <w:rsid w:val="0098351B"/>
    <w:rsid w:val="00983A31"/>
    <w:rsid w:val="00983B67"/>
    <w:rsid w:val="00983C46"/>
    <w:rsid w:val="00983DCD"/>
    <w:rsid w:val="00983E83"/>
    <w:rsid w:val="00984118"/>
    <w:rsid w:val="0098428F"/>
    <w:rsid w:val="00984835"/>
    <w:rsid w:val="0098555A"/>
    <w:rsid w:val="009855A9"/>
    <w:rsid w:val="0098582F"/>
    <w:rsid w:val="00985BBD"/>
    <w:rsid w:val="00985D3F"/>
    <w:rsid w:val="00985E07"/>
    <w:rsid w:val="00985F2F"/>
    <w:rsid w:val="00986143"/>
    <w:rsid w:val="00986242"/>
    <w:rsid w:val="00986261"/>
    <w:rsid w:val="009863A0"/>
    <w:rsid w:val="0098657A"/>
    <w:rsid w:val="0098657E"/>
    <w:rsid w:val="00986734"/>
    <w:rsid w:val="009867A7"/>
    <w:rsid w:val="00986DB3"/>
    <w:rsid w:val="009873B5"/>
    <w:rsid w:val="009874ED"/>
    <w:rsid w:val="00987A1A"/>
    <w:rsid w:val="00987D4E"/>
    <w:rsid w:val="00987D74"/>
    <w:rsid w:val="00987FF9"/>
    <w:rsid w:val="009901AF"/>
    <w:rsid w:val="00990636"/>
    <w:rsid w:val="009908C8"/>
    <w:rsid w:val="00991247"/>
    <w:rsid w:val="0099127E"/>
    <w:rsid w:val="00991BEC"/>
    <w:rsid w:val="00991C44"/>
    <w:rsid w:val="00991D50"/>
    <w:rsid w:val="0099214E"/>
    <w:rsid w:val="009923B6"/>
    <w:rsid w:val="0099244E"/>
    <w:rsid w:val="00992540"/>
    <w:rsid w:val="0099263B"/>
    <w:rsid w:val="00992C95"/>
    <w:rsid w:val="009933D9"/>
    <w:rsid w:val="00993880"/>
    <w:rsid w:val="009938EA"/>
    <w:rsid w:val="00993AEB"/>
    <w:rsid w:val="00993E1C"/>
    <w:rsid w:val="00994287"/>
    <w:rsid w:val="00994A12"/>
    <w:rsid w:val="00994FA9"/>
    <w:rsid w:val="00995308"/>
    <w:rsid w:val="0099534A"/>
    <w:rsid w:val="009955CD"/>
    <w:rsid w:val="009957B2"/>
    <w:rsid w:val="009958B3"/>
    <w:rsid w:val="009959ED"/>
    <w:rsid w:val="00995BF7"/>
    <w:rsid w:val="00995CDC"/>
    <w:rsid w:val="00995F7C"/>
    <w:rsid w:val="00996070"/>
    <w:rsid w:val="009963BC"/>
    <w:rsid w:val="0099687D"/>
    <w:rsid w:val="0099696A"/>
    <w:rsid w:val="00996C7B"/>
    <w:rsid w:val="0099726F"/>
    <w:rsid w:val="00997485"/>
    <w:rsid w:val="009979E1"/>
    <w:rsid w:val="009A0370"/>
    <w:rsid w:val="009A03B0"/>
    <w:rsid w:val="009A09A3"/>
    <w:rsid w:val="009A123D"/>
    <w:rsid w:val="009A138B"/>
    <w:rsid w:val="009A13E8"/>
    <w:rsid w:val="009A1477"/>
    <w:rsid w:val="009A187A"/>
    <w:rsid w:val="009A1DBD"/>
    <w:rsid w:val="009A2F11"/>
    <w:rsid w:val="009A37E8"/>
    <w:rsid w:val="009A3B0D"/>
    <w:rsid w:val="009A3E46"/>
    <w:rsid w:val="009A3EA3"/>
    <w:rsid w:val="009A405F"/>
    <w:rsid w:val="009A43A9"/>
    <w:rsid w:val="009A44B1"/>
    <w:rsid w:val="009A4643"/>
    <w:rsid w:val="009A4CB4"/>
    <w:rsid w:val="009A50E8"/>
    <w:rsid w:val="009A50F4"/>
    <w:rsid w:val="009A5136"/>
    <w:rsid w:val="009A51D3"/>
    <w:rsid w:val="009A531F"/>
    <w:rsid w:val="009A60F7"/>
    <w:rsid w:val="009A631F"/>
    <w:rsid w:val="009A6693"/>
    <w:rsid w:val="009A6A8E"/>
    <w:rsid w:val="009A6BED"/>
    <w:rsid w:val="009A7C57"/>
    <w:rsid w:val="009A7E09"/>
    <w:rsid w:val="009B0913"/>
    <w:rsid w:val="009B0A23"/>
    <w:rsid w:val="009B18AE"/>
    <w:rsid w:val="009B1921"/>
    <w:rsid w:val="009B1EDF"/>
    <w:rsid w:val="009B21DB"/>
    <w:rsid w:val="009B24D3"/>
    <w:rsid w:val="009B29C3"/>
    <w:rsid w:val="009B2A0E"/>
    <w:rsid w:val="009B2AE5"/>
    <w:rsid w:val="009B2F44"/>
    <w:rsid w:val="009B325D"/>
    <w:rsid w:val="009B336E"/>
    <w:rsid w:val="009B384F"/>
    <w:rsid w:val="009B3F76"/>
    <w:rsid w:val="009B43DE"/>
    <w:rsid w:val="009B44FE"/>
    <w:rsid w:val="009B4533"/>
    <w:rsid w:val="009B4928"/>
    <w:rsid w:val="009B4D22"/>
    <w:rsid w:val="009B4D51"/>
    <w:rsid w:val="009B4E6D"/>
    <w:rsid w:val="009B4F43"/>
    <w:rsid w:val="009B504E"/>
    <w:rsid w:val="009B52AE"/>
    <w:rsid w:val="009B553A"/>
    <w:rsid w:val="009B5B81"/>
    <w:rsid w:val="009B6120"/>
    <w:rsid w:val="009B64DD"/>
    <w:rsid w:val="009B6FB7"/>
    <w:rsid w:val="009B7290"/>
    <w:rsid w:val="009B73B6"/>
    <w:rsid w:val="009B7411"/>
    <w:rsid w:val="009B7876"/>
    <w:rsid w:val="009B7A4D"/>
    <w:rsid w:val="009B7C09"/>
    <w:rsid w:val="009B7C0A"/>
    <w:rsid w:val="009C013C"/>
    <w:rsid w:val="009C0425"/>
    <w:rsid w:val="009C062F"/>
    <w:rsid w:val="009C0B72"/>
    <w:rsid w:val="009C0EB0"/>
    <w:rsid w:val="009C0FFB"/>
    <w:rsid w:val="009C1354"/>
    <w:rsid w:val="009C148A"/>
    <w:rsid w:val="009C18C5"/>
    <w:rsid w:val="009C1B11"/>
    <w:rsid w:val="009C1CC9"/>
    <w:rsid w:val="009C2007"/>
    <w:rsid w:val="009C2100"/>
    <w:rsid w:val="009C2442"/>
    <w:rsid w:val="009C2ADF"/>
    <w:rsid w:val="009C2F16"/>
    <w:rsid w:val="009C2F4D"/>
    <w:rsid w:val="009C34E0"/>
    <w:rsid w:val="009C3B07"/>
    <w:rsid w:val="009C3FC9"/>
    <w:rsid w:val="009C417F"/>
    <w:rsid w:val="009C4818"/>
    <w:rsid w:val="009C4B81"/>
    <w:rsid w:val="009C532D"/>
    <w:rsid w:val="009C5860"/>
    <w:rsid w:val="009C5B2D"/>
    <w:rsid w:val="009C5F4A"/>
    <w:rsid w:val="009C64C3"/>
    <w:rsid w:val="009C6D86"/>
    <w:rsid w:val="009C7292"/>
    <w:rsid w:val="009C75DC"/>
    <w:rsid w:val="009D030A"/>
    <w:rsid w:val="009D10D0"/>
    <w:rsid w:val="009D1103"/>
    <w:rsid w:val="009D1210"/>
    <w:rsid w:val="009D1962"/>
    <w:rsid w:val="009D1B4E"/>
    <w:rsid w:val="009D2474"/>
    <w:rsid w:val="009D2F9D"/>
    <w:rsid w:val="009D302D"/>
    <w:rsid w:val="009D302E"/>
    <w:rsid w:val="009D37A4"/>
    <w:rsid w:val="009D3B35"/>
    <w:rsid w:val="009D3C18"/>
    <w:rsid w:val="009D4092"/>
    <w:rsid w:val="009D43DF"/>
    <w:rsid w:val="009D4407"/>
    <w:rsid w:val="009D4539"/>
    <w:rsid w:val="009D468A"/>
    <w:rsid w:val="009D4C55"/>
    <w:rsid w:val="009D4CDE"/>
    <w:rsid w:val="009D4E2A"/>
    <w:rsid w:val="009D5182"/>
    <w:rsid w:val="009D51B0"/>
    <w:rsid w:val="009D56B2"/>
    <w:rsid w:val="009D5B66"/>
    <w:rsid w:val="009D6852"/>
    <w:rsid w:val="009D6BA1"/>
    <w:rsid w:val="009D77D7"/>
    <w:rsid w:val="009E014E"/>
    <w:rsid w:val="009E0301"/>
    <w:rsid w:val="009E07CA"/>
    <w:rsid w:val="009E083D"/>
    <w:rsid w:val="009E0C40"/>
    <w:rsid w:val="009E0E16"/>
    <w:rsid w:val="009E1607"/>
    <w:rsid w:val="009E18A5"/>
    <w:rsid w:val="009E2156"/>
    <w:rsid w:val="009E25E6"/>
    <w:rsid w:val="009E26DC"/>
    <w:rsid w:val="009E28F0"/>
    <w:rsid w:val="009E2F6A"/>
    <w:rsid w:val="009E3308"/>
    <w:rsid w:val="009E3514"/>
    <w:rsid w:val="009E364E"/>
    <w:rsid w:val="009E3AF2"/>
    <w:rsid w:val="009E3B28"/>
    <w:rsid w:val="009E3E50"/>
    <w:rsid w:val="009E4110"/>
    <w:rsid w:val="009E413D"/>
    <w:rsid w:val="009E4389"/>
    <w:rsid w:val="009E4738"/>
    <w:rsid w:val="009E4A0E"/>
    <w:rsid w:val="009E4ABA"/>
    <w:rsid w:val="009E5529"/>
    <w:rsid w:val="009E554D"/>
    <w:rsid w:val="009E599A"/>
    <w:rsid w:val="009E5CFC"/>
    <w:rsid w:val="009E5EAE"/>
    <w:rsid w:val="009E630E"/>
    <w:rsid w:val="009E6374"/>
    <w:rsid w:val="009E6418"/>
    <w:rsid w:val="009E6444"/>
    <w:rsid w:val="009E6D77"/>
    <w:rsid w:val="009E76C9"/>
    <w:rsid w:val="009E78E8"/>
    <w:rsid w:val="009E7B01"/>
    <w:rsid w:val="009E7E56"/>
    <w:rsid w:val="009F027B"/>
    <w:rsid w:val="009F0560"/>
    <w:rsid w:val="009F098D"/>
    <w:rsid w:val="009F09E0"/>
    <w:rsid w:val="009F0C38"/>
    <w:rsid w:val="009F1786"/>
    <w:rsid w:val="009F17D7"/>
    <w:rsid w:val="009F1B1F"/>
    <w:rsid w:val="009F1DB0"/>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3D0"/>
    <w:rsid w:val="009F548A"/>
    <w:rsid w:val="009F5513"/>
    <w:rsid w:val="009F5854"/>
    <w:rsid w:val="009F6133"/>
    <w:rsid w:val="009F61C4"/>
    <w:rsid w:val="009F642F"/>
    <w:rsid w:val="009F6464"/>
    <w:rsid w:val="009F6589"/>
    <w:rsid w:val="009F6631"/>
    <w:rsid w:val="009F6640"/>
    <w:rsid w:val="009F675C"/>
    <w:rsid w:val="009F71A2"/>
    <w:rsid w:val="009F7916"/>
    <w:rsid w:val="009F79D4"/>
    <w:rsid w:val="009F7C03"/>
    <w:rsid w:val="009F7C42"/>
    <w:rsid w:val="009F7DD1"/>
    <w:rsid w:val="00A003C6"/>
    <w:rsid w:val="00A00544"/>
    <w:rsid w:val="00A005B1"/>
    <w:rsid w:val="00A007C8"/>
    <w:rsid w:val="00A00AD5"/>
    <w:rsid w:val="00A00AED"/>
    <w:rsid w:val="00A00B8E"/>
    <w:rsid w:val="00A00CE0"/>
    <w:rsid w:val="00A0178E"/>
    <w:rsid w:val="00A0193A"/>
    <w:rsid w:val="00A02515"/>
    <w:rsid w:val="00A02868"/>
    <w:rsid w:val="00A02BCA"/>
    <w:rsid w:val="00A02F52"/>
    <w:rsid w:val="00A03CCF"/>
    <w:rsid w:val="00A03D5B"/>
    <w:rsid w:val="00A03E37"/>
    <w:rsid w:val="00A04444"/>
    <w:rsid w:val="00A04836"/>
    <w:rsid w:val="00A049D6"/>
    <w:rsid w:val="00A06258"/>
    <w:rsid w:val="00A065EA"/>
    <w:rsid w:val="00A06701"/>
    <w:rsid w:val="00A067D7"/>
    <w:rsid w:val="00A06A88"/>
    <w:rsid w:val="00A06C28"/>
    <w:rsid w:val="00A076F3"/>
    <w:rsid w:val="00A07D3B"/>
    <w:rsid w:val="00A07D50"/>
    <w:rsid w:val="00A102D8"/>
    <w:rsid w:val="00A103C6"/>
    <w:rsid w:val="00A10969"/>
    <w:rsid w:val="00A11D7B"/>
    <w:rsid w:val="00A11FF6"/>
    <w:rsid w:val="00A1229E"/>
    <w:rsid w:val="00A122CD"/>
    <w:rsid w:val="00A1230F"/>
    <w:rsid w:val="00A123CE"/>
    <w:rsid w:val="00A136E0"/>
    <w:rsid w:val="00A13E8D"/>
    <w:rsid w:val="00A14279"/>
    <w:rsid w:val="00A14280"/>
    <w:rsid w:val="00A143F2"/>
    <w:rsid w:val="00A1454B"/>
    <w:rsid w:val="00A14574"/>
    <w:rsid w:val="00A148C9"/>
    <w:rsid w:val="00A14E6F"/>
    <w:rsid w:val="00A15519"/>
    <w:rsid w:val="00A1562C"/>
    <w:rsid w:val="00A158E0"/>
    <w:rsid w:val="00A15B39"/>
    <w:rsid w:val="00A15C86"/>
    <w:rsid w:val="00A15F45"/>
    <w:rsid w:val="00A165AF"/>
    <w:rsid w:val="00A16870"/>
    <w:rsid w:val="00A16945"/>
    <w:rsid w:val="00A16AF7"/>
    <w:rsid w:val="00A16B6C"/>
    <w:rsid w:val="00A16F95"/>
    <w:rsid w:val="00A16FE8"/>
    <w:rsid w:val="00A172C8"/>
    <w:rsid w:val="00A172DE"/>
    <w:rsid w:val="00A178C3"/>
    <w:rsid w:val="00A179BD"/>
    <w:rsid w:val="00A21C5B"/>
    <w:rsid w:val="00A21E6D"/>
    <w:rsid w:val="00A22469"/>
    <w:rsid w:val="00A22541"/>
    <w:rsid w:val="00A227C6"/>
    <w:rsid w:val="00A22851"/>
    <w:rsid w:val="00A22B2F"/>
    <w:rsid w:val="00A22C18"/>
    <w:rsid w:val="00A2324B"/>
    <w:rsid w:val="00A2389B"/>
    <w:rsid w:val="00A24C85"/>
    <w:rsid w:val="00A25464"/>
    <w:rsid w:val="00A254A8"/>
    <w:rsid w:val="00A25A42"/>
    <w:rsid w:val="00A25BF0"/>
    <w:rsid w:val="00A25FA8"/>
    <w:rsid w:val="00A263D8"/>
    <w:rsid w:val="00A26401"/>
    <w:rsid w:val="00A26759"/>
    <w:rsid w:val="00A26C05"/>
    <w:rsid w:val="00A26CFA"/>
    <w:rsid w:val="00A26DBF"/>
    <w:rsid w:val="00A26E3E"/>
    <w:rsid w:val="00A26EFA"/>
    <w:rsid w:val="00A26F78"/>
    <w:rsid w:val="00A27236"/>
    <w:rsid w:val="00A276E4"/>
    <w:rsid w:val="00A27A9C"/>
    <w:rsid w:val="00A30099"/>
    <w:rsid w:val="00A3020B"/>
    <w:rsid w:val="00A3046A"/>
    <w:rsid w:val="00A31075"/>
    <w:rsid w:val="00A31275"/>
    <w:rsid w:val="00A3127B"/>
    <w:rsid w:val="00A31488"/>
    <w:rsid w:val="00A31661"/>
    <w:rsid w:val="00A31A0D"/>
    <w:rsid w:val="00A31C8C"/>
    <w:rsid w:val="00A31F65"/>
    <w:rsid w:val="00A320AC"/>
    <w:rsid w:val="00A3221A"/>
    <w:rsid w:val="00A32857"/>
    <w:rsid w:val="00A32B94"/>
    <w:rsid w:val="00A33437"/>
    <w:rsid w:val="00A3343F"/>
    <w:rsid w:val="00A33537"/>
    <w:rsid w:val="00A33966"/>
    <w:rsid w:val="00A33AF2"/>
    <w:rsid w:val="00A33D15"/>
    <w:rsid w:val="00A341C7"/>
    <w:rsid w:val="00A34541"/>
    <w:rsid w:val="00A3496D"/>
    <w:rsid w:val="00A3499E"/>
    <w:rsid w:val="00A34A72"/>
    <w:rsid w:val="00A34DA4"/>
    <w:rsid w:val="00A34FD0"/>
    <w:rsid w:val="00A3514F"/>
    <w:rsid w:val="00A354B9"/>
    <w:rsid w:val="00A3560E"/>
    <w:rsid w:val="00A35A6B"/>
    <w:rsid w:val="00A366D7"/>
    <w:rsid w:val="00A36DF7"/>
    <w:rsid w:val="00A37220"/>
    <w:rsid w:val="00A37305"/>
    <w:rsid w:val="00A37B04"/>
    <w:rsid w:val="00A37BC1"/>
    <w:rsid w:val="00A37EA9"/>
    <w:rsid w:val="00A37F99"/>
    <w:rsid w:val="00A401D0"/>
    <w:rsid w:val="00A4025D"/>
    <w:rsid w:val="00A4036E"/>
    <w:rsid w:val="00A405F1"/>
    <w:rsid w:val="00A40BCC"/>
    <w:rsid w:val="00A40BF5"/>
    <w:rsid w:val="00A4147E"/>
    <w:rsid w:val="00A41732"/>
    <w:rsid w:val="00A4185C"/>
    <w:rsid w:val="00A41BA5"/>
    <w:rsid w:val="00A41CCB"/>
    <w:rsid w:val="00A41EB2"/>
    <w:rsid w:val="00A41FA0"/>
    <w:rsid w:val="00A42024"/>
    <w:rsid w:val="00A423F9"/>
    <w:rsid w:val="00A42913"/>
    <w:rsid w:val="00A42E34"/>
    <w:rsid w:val="00A42E5F"/>
    <w:rsid w:val="00A42E84"/>
    <w:rsid w:val="00A42E9D"/>
    <w:rsid w:val="00A43643"/>
    <w:rsid w:val="00A43DBE"/>
    <w:rsid w:val="00A43FC0"/>
    <w:rsid w:val="00A440C4"/>
    <w:rsid w:val="00A444A3"/>
    <w:rsid w:val="00A44838"/>
    <w:rsid w:val="00A4528F"/>
    <w:rsid w:val="00A452C2"/>
    <w:rsid w:val="00A45476"/>
    <w:rsid w:val="00A456DD"/>
    <w:rsid w:val="00A4577F"/>
    <w:rsid w:val="00A45BEA"/>
    <w:rsid w:val="00A45C2B"/>
    <w:rsid w:val="00A4665C"/>
    <w:rsid w:val="00A46819"/>
    <w:rsid w:val="00A46C07"/>
    <w:rsid w:val="00A46EBF"/>
    <w:rsid w:val="00A476AB"/>
    <w:rsid w:val="00A47803"/>
    <w:rsid w:val="00A47900"/>
    <w:rsid w:val="00A50919"/>
    <w:rsid w:val="00A50949"/>
    <w:rsid w:val="00A50C75"/>
    <w:rsid w:val="00A50D0A"/>
    <w:rsid w:val="00A50F8D"/>
    <w:rsid w:val="00A5112F"/>
    <w:rsid w:val="00A51607"/>
    <w:rsid w:val="00A518A6"/>
    <w:rsid w:val="00A51CB1"/>
    <w:rsid w:val="00A523D2"/>
    <w:rsid w:val="00A524A1"/>
    <w:rsid w:val="00A52AE9"/>
    <w:rsid w:val="00A52B25"/>
    <w:rsid w:val="00A52BF7"/>
    <w:rsid w:val="00A52C74"/>
    <w:rsid w:val="00A53236"/>
    <w:rsid w:val="00A532ED"/>
    <w:rsid w:val="00A5358B"/>
    <w:rsid w:val="00A540E4"/>
    <w:rsid w:val="00A543F6"/>
    <w:rsid w:val="00A54408"/>
    <w:rsid w:val="00A54B63"/>
    <w:rsid w:val="00A55006"/>
    <w:rsid w:val="00A550AF"/>
    <w:rsid w:val="00A5519A"/>
    <w:rsid w:val="00A55219"/>
    <w:rsid w:val="00A5526A"/>
    <w:rsid w:val="00A552FE"/>
    <w:rsid w:val="00A5538B"/>
    <w:rsid w:val="00A55B26"/>
    <w:rsid w:val="00A55C8B"/>
    <w:rsid w:val="00A5690C"/>
    <w:rsid w:val="00A56BFD"/>
    <w:rsid w:val="00A56F95"/>
    <w:rsid w:val="00A5784D"/>
    <w:rsid w:val="00A57C96"/>
    <w:rsid w:val="00A611AD"/>
    <w:rsid w:val="00A61A77"/>
    <w:rsid w:val="00A61AE6"/>
    <w:rsid w:val="00A61FEF"/>
    <w:rsid w:val="00A62A78"/>
    <w:rsid w:val="00A632C4"/>
    <w:rsid w:val="00A63A57"/>
    <w:rsid w:val="00A642A1"/>
    <w:rsid w:val="00A643F3"/>
    <w:rsid w:val="00A64710"/>
    <w:rsid w:val="00A64CB1"/>
    <w:rsid w:val="00A65065"/>
    <w:rsid w:val="00A6508F"/>
    <w:rsid w:val="00A651A2"/>
    <w:rsid w:val="00A653C3"/>
    <w:rsid w:val="00A6588D"/>
    <w:rsid w:val="00A659C5"/>
    <w:rsid w:val="00A65A7C"/>
    <w:rsid w:val="00A65BE0"/>
    <w:rsid w:val="00A6641E"/>
    <w:rsid w:val="00A6652C"/>
    <w:rsid w:val="00A66566"/>
    <w:rsid w:val="00A6666D"/>
    <w:rsid w:val="00A66AC5"/>
    <w:rsid w:val="00A66BC4"/>
    <w:rsid w:val="00A66D4D"/>
    <w:rsid w:val="00A6715A"/>
    <w:rsid w:val="00A6753E"/>
    <w:rsid w:val="00A705E1"/>
    <w:rsid w:val="00A70E0C"/>
    <w:rsid w:val="00A70F55"/>
    <w:rsid w:val="00A713EB"/>
    <w:rsid w:val="00A71472"/>
    <w:rsid w:val="00A715C5"/>
    <w:rsid w:val="00A7167D"/>
    <w:rsid w:val="00A7179A"/>
    <w:rsid w:val="00A71AE7"/>
    <w:rsid w:val="00A72AA0"/>
    <w:rsid w:val="00A72B8E"/>
    <w:rsid w:val="00A72C39"/>
    <w:rsid w:val="00A72D5B"/>
    <w:rsid w:val="00A72DE3"/>
    <w:rsid w:val="00A72DF0"/>
    <w:rsid w:val="00A72F68"/>
    <w:rsid w:val="00A730C8"/>
    <w:rsid w:val="00A736B2"/>
    <w:rsid w:val="00A73CB6"/>
    <w:rsid w:val="00A73E05"/>
    <w:rsid w:val="00A73F89"/>
    <w:rsid w:val="00A7410A"/>
    <w:rsid w:val="00A74175"/>
    <w:rsid w:val="00A74211"/>
    <w:rsid w:val="00A7479B"/>
    <w:rsid w:val="00A74859"/>
    <w:rsid w:val="00A74C59"/>
    <w:rsid w:val="00A74CCD"/>
    <w:rsid w:val="00A7555F"/>
    <w:rsid w:val="00A757D7"/>
    <w:rsid w:val="00A75D7E"/>
    <w:rsid w:val="00A76463"/>
    <w:rsid w:val="00A76CB2"/>
    <w:rsid w:val="00A770BB"/>
    <w:rsid w:val="00A771D4"/>
    <w:rsid w:val="00A77305"/>
    <w:rsid w:val="00A77389"/>
    <w:rsid w:val="00A7789D"/>
    <w:rsid w:val="00A77A2B"/>
    <w:rsid w:val="00A77D9D"/>
    <w:rsid w:val="00A8005C"/>
    <w:rsid w:val="00A800FE"/>
    <w:rsid w:val="00A80309"/>
    <w:rsid w:val="00A80354"/>
    <w:rsid w:val="00A8070B"/>
    <w:rsid w:val="00A80745"/>
    <w:rsid w:val="00A80F74"/>
    <w:rsid w:val="00A8125F"/>
    <w:rsid w:val="00A81B79"/>
    <w:rsid w:val="00A81DE5"/>
    <w:rsid w:val="00A81E1B"/>
    <w:rsid w:val="00A81F07"/>
    <w:rsid w:val="00A82D9E"/>
    <w:rsid w:val="00A82EC7"/>
    <w:rsid w:val="00A83233"/>
    <w:rsid w:val="00A833B3"/>
    <w:rsid w:val="00A83425"/>
    <w:rsid w:val="00A8353A"/>
    <w:rsid w:val="00A83590"/>
    <w:rsid w:val="00A83829"/>
    <w:rsid w:val="00A8395E"/>
    <w:rsid w:val="00A83ADE"/>
    <w:rsid w:val="00A8447B"/>
    <w:rsid w:val="00A84918"/>
    <w:rsid w:val="00A84B5E"/>
    <w:rsid w:val="00A84D28"/>
    <w:rsid w:val="00A84F24"/>
    <w:rsid w:val="00A8540D"/>
    <w:rsid w:val="00A85417"/>
    <w:rsid w:val="00A8581D"/>
    <w:rsid w:val="00A85A64"/>
    <w:rsid w:val="00A85C6D"/>
    <w:rsid w:val="00A85E9B"/>
    <w:rsid w:val="00A86A22"/>
    <w:rsid w:val="00A86A66"/>
    <w:rsid w:val="00A87815"/>
    <w:rsid w:val="00A87AF1"/>
    <w:rsid w:val="00A9024E"/>
    <w:rsid w:val="00A902DB"/>
    <w:rsid w:val="00A9068B"/>
    <w:rsid w:val="00A907ED"/>
    <w:rsid w:val="00A9108A"/>
    <w:rsid w:val="00A91298"/>
    <w:rsid w:val="00A9162A"/>
    <w:rsid w:val="00A91783"/>
    <w:rsid w:val="00A91D24"/>
    <w:rsid w:val="00A9205C"/>
    <w:rsid w:val="00A920B8"/>
    <w:rsid w:val="00A921D4"/>
    <w:rsid w:val="00A92BE4"/>
    <w:rsid w:val="00A92C95"/>
    <w:rsid w:val="00A92D8E"/>
    <w:rsid w:val="00A93320"/>
    <w:rsid w:val="00A93A14"/>
    <w:rsid w:val="00A93B69"/>
    <w:rsid w:val="00A93F83"/>
    <w:rsid w:val="00A94331"/>
    <w:rsid w:val="00A94B60"/>
    <w:rsid w:val="00A94F86"/>
    <w:rsid w:val="00A94FBB"/>
    <w:rsid w:val="00A94FD0"/>
    <w:rsid w:val="00A951AE"/>
    <w:rsid w:val="00A954D1"/>
    <w:rsid w:val="00A9557C"/>
    <w:rsid w:val="00A957F1"/>
    <w:rsid w:val="00A95C0D"/>
    <w:rsid w:val="00A95D5B"/>
    <w:rsid w:val="00A95DD2"/>
    <w:rsid w:val="00A95E39"/>
    <w:rsid w:val="00A96731"/>
    <w:rsid w:val="00A96976"/>
    <w:rsid w:val="00A96F40"/>
    <w:rsid w:val="00A96FA0"/>
    <w:rsid w:val="00A977EF"/>
    <w:rsid w:val="00A97E42"/>
    <w:rsid w:val="00AA0264"/>
    <w:rsid w:val="00AA030B"/>
    <w:rsid w:val="00AA06EC"/>
    <w:rsid w:val="00AA0904"/>
    <w:rsid w:val="00AA0920"/>
    <w:rsid w:val="00AA116F"/>
    <w:rsid w:val="00AA173F"/>
    <w:rsid w:val="00AA1AD8"/>
    <w:rsid w:val="00AA1BDB"/>
    <w:rsid w:val="00AA1C1E"/>
    <w:rsid w:val="00AA1C9A"/>
    <w:rsid w:val="00AA23B3"/>
    <w:rsid w:val="00AA292A"/>
    <w:rsid w:val="00AA33A8"/>
    <w:rsid w:val="00AA3CA0"/>
    <w:rsid w:val="00AA3E00"/>
    <w:rsid w:val="00AA4B8B"/>
    <w:rsid w:val="00AA4D4A"/>
    <w:rsid w:val="00AA4D54"/>
    <w:rsid w:val="00AA4FB4"/>
    <w:rsid w:val="00AA502F"/>
    <w:rsid w:val="00AA519E"/>
    <w:rsid w:val="00AA5302"/>
    <w:rsid w:val="00AA5492"/>
    <w:rsid w:val="00AA5525"/>
    <w:rsid w:val="00AA5954"/>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879"/>
    <w:rsid w:val="00AB0ACA"/>
    <w:rsid w:val="00AB0D25"/>
    <w:rsid w:val="00AB1023"/>
    <w:rsid w:val="00AB162F"/>
    <w:rsid w:val="00AB16A4"/>
    <w:rsid w:val="00AB1904"/>
    <w:rsid w:val="00AB1B92"/>
    <w:rsid w:val="00AB1F99"/>
    <w:rsid w:val="00AB22A5"/>
    <w:rsid w:val="00AB2583"/>
    <w:rsid w:val="00AB2D0F"/>
    <w:rsid w:val="00AB2D52"/>
    <w:rsid w:val="00AB2D7E"/>
    <w:rsid w:val="00AB3223"/>
    <w:rsid w:val="00AB339E"/>
    <w:rsid w:val="00AB3404"/>
    <w:rsid w:val="00AB422E"/>
    <w:rsid w:val="00AB495F"/>
    <w:rsid w:val="00AB498D"/>
    <w:rsid w:val="00AB4F9D"/>
    <w:rsid w:val="00AB51E0"/>
    <w:rsid w:val="00AB53A5"/>
    <w:rsid w:val="00AB57DC"/>
    <w:rsid w:val="00AB5DE4"/>
    <w:rsid w:val="00AB5E41"/>
    <w:rsid w:val="00AB5F83"/>
    <w:rsid w:val="00AB604C"/>
    <w:rsid w:val="00AB6083"/>
    <w:rsid w:val="00AB65F7"/>
    <w:rsid w:val="00AB664D"/>
    <w:rsid w:val="00AB6D1E"/>
    <w:rsid w:val="00AB6E1E"/>
    <w:rsid w:val="00AB73F8"/>
    <w:rsid w:val="00AB7900"/>
    <w:rsid w:val="00AB7E3D"/>
    <w:rsid w:val="00AC025F"/>
    <w:rsid w:val="00AC04E5"/>
    <w:rsid w:val="00AC073D"/>
    <w:rsid w:val="00AC0F0A"/>
    <w:rsid w:val="00AC1C0E"/>
    <w:rsid w:val="00AC2BCE"/>
    <w:rsid w:val="00AC2BFE"/>
    <w:rsid w:val="00AC320E"/>
    <w:rsid w:val="00AC35D8"/>
    <w:rsid w:val="00AC3844"/>
    <w:rsid w:val="00AC3BBB"/>
    <w:rsid w:val="00AC4000"/>
    <w:rsid w:val="00AC4063"/>
    <w:rsid w:val="00AC42AB"/>
    <w:rsid w:val="00AC4B10"/>
    <w:rsid w:val="00AC4D0A"/>
    <w:rsid w:val="00AC5070"/>
    <w:rsid w:val="00AC539F"/>
    <w:rsid w:val="00AC5838"/>
    <w:rsid w:val="00AC5A29"/>
    <w:rsid w:val="00AC5B24"/>
    <w:rsid w:val="00AC5F5D"/>
    <w:rsid w:val="00AC65D6"/>
    <w:rsid w:val="00AC68B0"/>
    <w:rsid w:val="00AC6AC6"/>
    <w:rsid w:val="00AC6D39"/>
    <w:rsid w:val="00AC7032"/>
    <w:rsid w:val="00AC706A"/>
    <w:rsid w:val="00AC7290"/>
    <w:rsid w:val="00AC7319"/>
    <w:rsid w:val="00AC77BA"/>
    <w:rsid w:val="00AC785C"/>
    <w:rsid w:val="00AC7B9E"/>
    <w:rsid w:val="00AC7C02"/>
    <w:rsid w:val="00AC7F3F"/>
    <w:rsid w:val="00AD0139"/>
    <w:rsid w:val="00AD02E1"/>
    <w:rsid w:val="00AD0405"/>
    <w:rsid w:val="00AD0B27"/>
    <w:rsid w:val="00AD0B56"/>
    <w:rsid w:val="00AD0FF7"/>
    <w:rsid w:val="00AD1087"/>
    <w:rsid w:val="00AD1116"/>
    <w:rsid w:val="00AD11D6"/>
    <w:rsid w:val="00AD186B"/>
    <w:rsid w:val="00AD19FA"/>
    <w:rsid w:val="00AD1CC8"/>
    <w:rsid w:val="00AD1E43"/>
    <w:rsid w:val="00AD1EED"/>
    <w:rsid w:val="00AD28F0"/>
    <w:rsid w:val="00AD2F50"/>
    <w:rsid w:val="00AD3443"/>
    <w:rsid w:val="00AD3BB5"/>
    <w:rsid w:val="00AD3D51"/>
    <w:rsid w:val="00AD3D94"/>
    <w:rsid w:val="00AD3E74"/>
    <w:rsid w:val="00AD47BB"/>
    <w:rsid w:val="00AD4B16"/>
    <w:rsid w:val="00AD4E40"/>
    <w:rsid w:val="00AD51AC"/>
    <w:rsid w:val="00AD54F3"/>
    <w:rsid w:val="00AD5908"/>
    <w:rsid w:val="00AD5DF9"/>
    <w:rsid w:val="00AD5F8D"/>
    <w:rsid w:val="00AD623D"/>
    <w:rsid w:val="00AD65BA"/>
    <w:rsid w:val="00AD6BF6"/>
    <w:rsid w:val="00AD6D52"/>
    <w:rsid w:val="00AD78D5"/>
    <w:rsid w:val="00AD7B45"/>
    <w:rsid w:val="00AE042A"/>
    <w:rsid w:val="00AE04A3"/>
    <w:rsid w:val="00AE06CF"/>
    <w:rsid w:val="00AE0755"/>
    <w:rsid w:val="00AE0ED6"/>
    <w:rsid w:val="00AE10AF"/>
    <w:rsid w:val="00AE1385"/>
    <w:rsid w:val="00AE1F62"/>
    <w:rsid w:val="00AE1FE6"/>
    <w:rsid w:val="00AE209D"/>
    <w:rsid w:val="00AE20B9"/>
    <w:rsid w:val="00AE2C05"/>
    <w:rsid w:val="00AE2DFF"/>
    <w:rsid w:val="00AE2E57"/>
    <w:rsid w:val="00AE306E"/>
    <w:rsid w:val="00AE34D3"/>
    <w:rsid w:val="00AE3519"/>
    <w:rsid w:val="00AE3A2B"/>
    <w:rsid w:val="00AE3B2E"/>
    <w:rsid w:val="00AE3EC5"/>
    <w:rsid w:val="00AE428D"/>
    <w:rsid w:val="00AE47AB"/>
    <w:rsid w:val="00AE48E4"/>
    <w:rsid w:val="00AE4A04"/>
    <w:rsid w:val="00AE5035"/>
    <w:rsid w:val="00AE506F"/>
    <w:rsid w:val="00AE5201"/>
    <w:rsid w:val="00AE5202"/>
    <w:rsid w:val="00AE53DC"/>
    <w:rsid w:val="00AE5B88"/>
    <w:rsid w:val="00AE5C62"/>
    <w:rsid w:val="00AE604D"/>
    <w:rsid w:val="00AE64E3"/>
    <w:rsid w:val="00AE66B3"/>
    <w:rsid w:val="00AE66C1"/>
    <w:rsid w:val="00AE6844"/>
    <w:rsid w:val="00AE6E57"/>
    <w:rsid w:val="00AE6E70"/>
    <w:rsid w:val="00AE713F"/>
    <w:rsid w:val="00AE730F"/>
    <w:rsid w:val="00AE7506"/>
    <w:rsid w:val="00AE78F0"/>
    <w:rsid w:val="00AE7989"/>
    <w:rsid w:val="00AE7BFD"/>
    <w:rsid w:val="00AE7CFA"/>
    <w:rsid w:val="00AE7D9D"/>
    <w:rsid w:val="00AF0274"/>
    <w:rsid w:val="00AF033B"/>
    <w:rsid w:val="00AF0875"/>
    <w:rsid w:val="00AF0E08"/>
    <w:rsid w:val="00AF0E17"/>
    <w:rsid w:val="00AF1340"/>
    <w:rsid w:val="00AF1696"/>
    <w:rsid w:val="00AF1888"/>
    <w:rsid w:val="00AF1AF6"/>
    <w:rsid w:val="00AF1D90"/>
    <w:rsid w:val="00AF3144"/>
    <w:rsid w:val="00AF3280"/>
    <w:rsid w:val="00AF3DCB"/>
    <w:rsid w:val="00AF40D1"/>
    <w:rsid w:val="00AF4204"/>
    <w:rsid w:val="00AF420A"/>
    <w:rsid w:val="00AF42B0"/>
    <w:rsid w:val="00AF442A"/>
    <w:rsid w:val="00AF4AB5"/>
    <w:rsid w:val="00AF4B42"/>
    <w:rsid w:val="00AF4FD1"/>
    <w:rsid w:val="00AF52B8"/>
    <w:rsid w:val="00AF572F"/>
    <w:rsid w:val="00AF5EEA"/>
    <w:rsid w:val="00AF5F9D"/>
    <w:rsid w:val="00AF65FF"/>
    <w:rsid w:val="00AF6CFC"/>
    <w:rsid w:val="00AF7034"/>
    <w:rsid w:val="00AF715B"/>
    <w:rsid w:val="00AF7631"/>
    <w:rsid w:val="00AF7774"/>
    <w:rsid w:val="00AF7880"/>
    <w:rsid w:val="00AF7F7A"/>
    <w:rsid w:val="00B00AA6"/>
    <w:rsid w:val="00B01553"/>
    <w:rsid w:val="00B01829"/>
    <w:rsid w:val="00B01915"/>
    <w:rsid w:val="00B01B68"/>
    <w:rsid w:val="00B01EF5"/>
    <w:rsid w:val="00B02473"/>
    <w:rsid w:val="00B0249C"/>
    <w:rsid w:val="00B02583"/>
    <w:rsid w:val="00B02674"/>
    <w:rsid w:val="00B02F43"/>
    <w:rsid w:val="00B0300B"/>
    <w:rsid w:val="00B032F2"/>
    <w:rsid w:val="00B03385"/>
    <w:rsid w:val="00B03967"/>
    <w:rsid w:val="00B03BF3"/>
    <w:rsid w:val="00B04408"/>
    <w:rsid w:val="00B0456F"/>
    <w:rsid w:val="00B0462F"/>
    <w:rsid w:val="00B04816"/>
    <w:rsid w:val="00B04898"/>
    <w:rsid w:val="00B04AA0"/>
    <w:rsid w:val="00B04AA8"/>
    <w:rsid w:val="00B050BD"/>
    <w:rsid w:val="00B05181"/>
    <w:rsid w:val="00B053F0"/>
    <w:rsid w:val="00B053FB"/>
    <w:rsid w:val="00B054DA"/>
    <w:rsid w:val="00B0562A"/>
    <w:rsid w:val="00B05C02"/>
    <w:rsid w:val="00B05E5A"/>
    <w:rsid w:val="00B0636A"/>
    <w:rsid w:val="00B063C8"/>
    <w:rsid w:val="00B06899"/>
    <w:rsid w:val="00B06AD8"/>
    <w:rsid w:val="00B07270"/>
    <w:rsid w:val="00B072AD"/>
    <w:rsid w:val="00B07408"/>
    <w:rsid w:val="00B07B50"/>
    <w:rsid w:val="00B07F59"/>
    <w:rsid w:val="00B101EB"/>
    <w:rsid w:val="00B10593"/>
    <w:rsid w:val="00B10854"/>
    <w:rsid w:val="00B109E5"/>
    <w:rsid w:val="00B10A21"/>
    <w:rsid w:val="00B10AC8"/>
    <w:rsid w:val="00B10E94"/>
    <w:rsid w:val="00B11028"/>
    <w:rsid w:val="00B1129A"/>
    <w:rsid w:val="00B112FC"/>
    <w:rsid w:val="00B11C14"/>
    <w:rsid w:val="00B11DBF"/>
    <w:rsid w:val="00B12102"/>
    <w:rsid w:val="00B123D4"/>
    <w:rsid w:val="00B128B9"/>
    <w:rsid w:val="00B12CA7"/>
    <w:rsid w:val="00B131D7"/>
    <w:rsid w:val="00B13B01"/>
    <w:rsid w:val="00B13D29"/>
    <w:rsid w:val="00B13F5A"/>
    <w:rsid w:val="00B14A28"/>
    <w:rsid w:val="00B14A7E"/>
    <w:rsid w:val="00B14FDD"/>
    <w:rsid w:val="00B150BF"/>
    <w:rsid w:val="00B151F4"/>
    <w:rsid w:val="00B1560B"/>
    <w:rsid w:val="00B15883"/>
    <w:rsid w:val="00B15D00"/>
    <w:rsid w:val="00B15FC1"/>
    <w:rsid w:val="00B160D3"/>
    <w:rsid w:val="00B16269"/>
    <w:rsid w:val="00B16525"/>
    <w:rsid w:val="00B165F8"/>
    <w:rsid w:val="00B1663F"/>
    <w:rsid w:val="00B16B21"/>
    <w:rsid w:val="00B1778A"/>
    <w:rsid w:val="00B2040A"/>
    <w:rsid w:val="00B204BD"/>
    <w:rsid w:val="00B20711"/>
    <w:rsid w:val="00B2088B"/>
    <w:rsid w:val="00B20980"/>
    <w:rsid w:val="00B20EA6"/>
    <w:rsid w:val="00B22059"/>
    <w:rsid w:val="00B221BB"/>
    <w:rsid w:val="00B22778"/>
    <w:rsid w:val="00B22981"/>
    <w:rsid w:val="00B229AD"/>
    <w:rsid w:val="00B23470"/>
    <w:rsid w:val="00B23690"/>
    <w:rsid w:val="00B23764"/>
    <w:rsid w:val="00B23AA5"/>
    <w:rsid w:val="00B23E55"/>
    <w:rsid w:val="00B242C1"/>
    <w:rsid w:val="00B243A7"/>
    <w:rsid w:val="00B24840"/>
    <w:rsid w:val="00B24950"/>
    <w:rsid w:val="00B24A1B"/>
    <w:rsid w:val="00B24EF9"/>
    <w:rsid w:val="00B24F9C"/>
    <w:rsid w:val="00B252EF"/>
    <w:rsid w:val="00B254B6"/>
    <w:rsid w:val="00B25529"/>
    <w:rsid w:val="00B258BA"/>
    <w:rsid w:val="00B25E66"/>
    <w:rsid w:val="00B260B3"/>
    <w:rsid w:val="00B26284"/>
    <w:rsid w:val="00B26294"/>
    <w:rsid w:val="00B26428"/>
    <w:rsid w:val="00B26630"/>
    <w:rsid w:val="00B2693D"/>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27AA"/>
    <w:rsid w:val="00B328A3"/>
    <w:rsid w:val="00B32BEF"/>
    <w:rsid w:val="00B32DA8"/>
    <w:rsid w:val="00B32FA2"/>
    <w:rsid w:val="00B331FD"/>
    <w:rsid w:val="00B33C05"/>
    <w:rsid w:val="00B33DEC"/>
    <w:rsid w:val="00B34249"/>
    <w:rsid w:val="00B3433A"/>
    <w:rsid w:val="00B3457E"/>
    <w:rsid w:val="00B34941"/>
    <w:rsid w:val="00B34AA3"/>
    <w:rsid w:val="00B34C84"/>
    <w:rsid w:val="00B34FDE"/>
    <w:rsid w:val="00B35294"/>
    <w:rsid w:val="00B3533A"/>
    <w:rsid w:val="00B3552D"/>
    <w:rsid w:val="00B3560F"/>
    <w:rsid w:val="00B35775"/>
    <w:rsid w:val="00B357CA"/>
    <w:rsid w:val="00B35F2F"/>
    <w:rsid w:val="00B36191"/>
    <w:rsid w:val="00B36209"/>
    <w:rsid w:val="00B36539"/>
    <w:rsid w:val="00B36688"/>
    <w:rsid w:val="00B36B05"/>
    <w:rsid w:val="00B372E5"/>
    <w:rsid w:val="00B375BD"/>
    <w:rsid w:val="00B37783"/>
    <w:rsid w:val="00B37D6D"/>
    <w:rsid w:val="00B4011F"/>
    <w:rsid w:val="00B402D4"/>
    <w:rsid w:val="00B4065B"/>
    <w:rsid w:val="00B408A9"/>
    <w:rsid w:val="00B40E4D"/>
    <w:rsid w:val="00B4104B"/>
    <w:rsid w:val="00B411DA"/>
    <w:rsid w:val="00B41281"/>
    <w:rsid w:val="00B417EB"/>
    <w:rsid w:val="00B41B9D"/>
    <w:rsid w:val="00B41E50"/>
    <w:rsid w:val="00B41FC4"/>
    <w:rsid w:val="00B4209D"/>
    <w:rsid w:val="00B4228B"/>
    <w:rsid w:val="00B42777"/>
    <w:rsid w:val="00B432F1"/>
    <w:rsid w:val="00B434CD"/>
    <w:rsid w:val="00B436FC"/>
    <w:rsid w:val="00B4376E"/>
    <w:rsid w:val="00B43A52"/>
    <w:rsid w:val="00B43F46"/>
    <w:rsid w:val="00B43FE2"/>
    <w:rsid w:val="00B44112"/>
    <w:rsid w:val="00B443D7"/>
    <w:rsid w:val="00B44450"/>
    <w:rsid w:val="00B44501"/>
    <w:rsid w:val="00B445B9"/>
    <w:rsid w:val="00B44611"/>
    <w:rsid w:val="00B44966"/>
    <w:rsid w:val="00B44F71"/>
    <w:rsid w:val="00B4517E"/>
    <w:rsid w:val="00B45953"/>
    <w:rsid w:val="00B460CB"/>
    <w:rsid w:val="00B46271"/>
    <w:rsid w:val="00B46283"/>
    <w:rsid w:val="00B462BF"/>
    <w:rsid w:val="00B46320"/>
    <w:rsid w:val="00B47245"/>
    <w:rsid w:val="00B47418"/>
    <w:rsid w:val="00B47546"/>
    <w:rsid w:val="00B4780D"/>
    <w:rsid w:val="00B500D0"/>
    <w:rsid w:val="00B5026F"/>
    <w:rsid w:val="00B50447"/>
    <w:rsid w:val="00B51253"/>
    <w:rsid w:val="00B514C6"/>
    <w:rsid w:val="00B51563"/>
    <w:rsid w:val="00B52017"/>
    <w:rsid w:val="00B52118"/>
    <w:rsid w:val="00B525DF"/>
    <w:rsid w:val="00B53643"/>
    <w:rsid w:val="00B5366E"/>
    <w:rsid w:val="00B53A41"/>
    <w:rsid w:val="00B53A4D"/>
    <w:rsid w:val="00B54DDF"/>
    <w:rsid w:val="00B55A95"/>
    <w:rsid w:val="00B55AC1"/>
    <w:rsid w:val="00B55DCA"/>
    <w:rsid w:val="00B55EA9"/>
    <w:rsid w:val="00B5603D"/>
    <w:rsid w:val="00B56360"/>
    <w:rsid w:val="00B5651C"/>
    <w:rsid w:val="00B56EB7"/>
    <w:rsid w:val="00B56F74"/>
    <w:rsid w:val="00B571B8"/>
    <w:rsid w:val="00B571D0"/>
    <w:rsid w:val="00B574C8"/>
    <w:rsid w:val="00B5761E"/>
    <w:rsid w:val="00B576D6"/>
    <w:rsid w:val="00B578EF"/>
    <w:rsid w:val="00B57E6B"/>
    <w:rsid w:val="00B60249"/>
    <w:rsid w:val="00B6034E"/>
    <w:rsid w:val="00B604BC"/>
    <w:rsid w:val="00B608A8"/>
    <w:rsid w:val="00B608BB"/>
    <w:rsid w:val="00B60A17"/>
    <w:rsid w:val="00B60C3B"/>
    <w:rsid w:val="00B60F05"/>
    <w:rsid w:val="00B6121C"/>
    <w:rsid w:val="00B61472"/>
    <w:rsid w:val="00B618AC"/>
    <w:rsid w:val="00B61C37"/>
    <w:rsid w:val="00B61E28"/>
    <w:rsid w:val="00B62022"/>
    <w:rsid w:val="00B625F6"/>
    <w:rsid w:val="00B62A33"/>
    <w:rsid w:val="00B62F25"/>
    <w:rsid w:val="00B630CA"/>
    <w:rsid w:val="00B63470"/>
    <w:rsid w:val="00B63B9F"/>
    <w:rsid w:val="00B6451F"/>
    <w:rsid w:val="00B6455E"/>
    <w:rsid w:val="00B645C3"/>
    <w:rsid w:val="00B64AEB"/>
    <w:rsid w:val="00B64BFB"/>
    <w:rsid w:val="00B64CC6"/>
    <w:rsid w:val="00B64D75"/>
    <w:rsid w:val="00B65076"/>
    <w:rsid w:val="00B650DD"/>
    <w:rsid w:val="00B651D3"/>
    <w:rsid w:val="00B65412"/>
    <w:rsid w:val="00B657F2"/>
    <w:rsid w:val="00B65E37"/>
    <w:rsid w:val="00B6660A"/>
    <w:rsid w:val="00B66B2F"/>
    <w:rsid w:val="00B66C4C"/>
    <w:rsid w:val="00B66DDF"/>
    <w:rsid w:val="00B66F28"/>
    <w:rsid w:val="00B67370"/>
    <w:rsid w:val="00B6739D"/>
    <w:rsid w:val="00B67412"/>
    <w:rsid w:val="00B67431"/>
    <w:rsid w:val="00B676A4"/>
    <w:rsid w:val="00B676EF"/>
    <w:rsid w:val="00B67CAF"/>
    <w:rsid w:val="00B67CE0"/>
    <w:rsid w:val="00B7019B"/>
    <w:rsid w:val="00B70832"/>
    <w:rsid w:val="00B708D5"/>
    <w:rsid w:val="00B70AAA"/>
    <w:rsid w:val="00B70BCF"/>
    <w:rsid w:val="00B70FFD"/>
    <w:rsid w:val="00B713F2"/>
    <w:rsid w:val="00B71542"/>
    <w:rsid w:val="00B71692"/>
    <w:rsid w:val="00B71C49"/>
    <w:rsid w:val="00B71CCF"/>
    <w:rsid w:val="00B721E9"/>
    <w:rsid w:val="00B72B70"/>
    <w:rsid w:val="00B731D0"/>
    <w:rsid w:val="00B73AA6"/>
    <w:rsid w:val="00B74531"/>
    <w:rsid w:val="00B74A1C"/>
    <w:rsid w:val="00B74AD9"/>
    <w:rsid w:val="00B74CE6"/>
    <w:rsid w:val="00B757D5"/>
    <w:rsid w:val="00B75EE5"/>
    <w:rsid w:val="00B760AA"/>
    <w:rsid w:val="00B762F2"/>
    <w:rsid w:val="00B7632C"/>
    <w:rsid w:val="00B763FD"/>
    <w:rsid w:val="00B76818"/>
    <w:rsid w:val="00B76958"/>
    <w:rsid w:val="00B7698B"/>
    <w:rsid w:val="00B771B3"/>
    <w:rsid w:val="00B775AB"/>
    <w:rsid w:val="00B800DE"/>
    <w:rsid w:val="00B804D8"/>
    <w:rsid w:val="00B806BA"/>
    <w:rsid w:val="00B806E2"/>
    <w:rsid w:val="00B80856"/>
    <w:rsid w:val="00B810DC"/>
    <w:rsid w:val="00B812AA"/>
    <w:rsid w:val="00B816EF"/>
    <w:rsid w:val="00B819A6"/>
    <w:rsid w:val="00B81B3D"/>
    <w:rsid w:val="00B81E4E"/>
    <w:rsid w:val="00B8258B"/>
    <w:rsid w:val="00B82636"/>
    <w:rsid w:val="00B826B0"/>
    <w:rsid w:val="00B82A96"/>
    <w:rsid w:val="00B82AF1"/>
    <w:rsid w:val="00B82B34"/>
    <w:rsid w:val="00B831CE"/>
    <w:rsid w:val="00B832FF"/>
    <w:rsid w:val="00B836EA"/>
    <w:rsid w:val="00B83733"/>
    <w:rsid w:val="00B83955"/>
    <w:rsid w:val="00B83BDA"/>
    <w:rsid w:val="00B83C42"/>
    <w:rsid w:val="00B840F8"/>
    <w:rsid w:val="00B844E5"/>
    <w:rsid w:val="00B847CE"/>
    <w:rsid w:val="00B847DF"/>
    <w:rsid w:val="00B848F9"/>
    <w:rsid w:val="00B84B67"/>
    <w:rsid w:val="00B84BDB"/>
    <w:rsid w:val="00B84D0F"/>
    <w:rsid w:val="00B8559B"/>
    <w:rsid w:val="00B85E70"/>
    <w:rsid w:val="00B85F70"/>
    <w:rsid w:val="00B860D8"/>
    <w:rsid w:val="00B86358"/>
    <w:rsid w:val="00B87338"/>
    <w:rsid w:val="00B87756"/>
    <w:rsid w:val="00B87807"/>
    <w:rsid w:val="00B87C76"/>
    <w:rsid w:val="00B87FA6"/>
    <w:rsid w:val="00B90260"/>
    <w:rsid w:val="00B90853"/>
    <w:rsid w:val="00B9098F"/>
    <w:rsid w:val="00B909CC"/>
    <w:rsid w:val="00B90D04"/>
    <w:rsid w:val="00B90E17"/>
    <w:rsid w:val="00B9210F"/>
    <w:rsid w:val="00B92185"/>
    <w:rsid w:val="00B9258B"/>
    <w:rsid w:val="00B92679"/>
    <w:rsid w:val="00B92946"/>
    <w:rsid w:val="00B92A1B"/>
    <w:rsid w:val="00B92C2B"/>
    <w:rsid w:val="00B93070"/>
    <w:rsid w:val="00B93488"/>
    <w:rsid w:val="00B939D6"/>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7321"/>
    <w:rsid w:val="00B977B5"/>
    <w:rsid w:val="00B977C4"/>
    <w:rsid w:val="00B97EC7"/>
    <w:rsid w:val="00BA035A"/>
    <w:rsid w:val="00BA05F7"/>
    <w:rsid w:val="00BA0960"/>
    <w:rsid w:val="00BA1AEF"/>
    <w:rsid w:val="00BA1BE5"/>
    <w:rsid w:val="00BA1F34"/>
    <w:rsid w:val="00BA1FED"/>
    <w:rsid w:val="00BA2A19"/>
    <w:rsid w:val="00BA2AD6"/>
    <w:rsid w:val="00BA2AF8"/>
    <w:rsid w:val="00BA3009"/>
    <w:rsid w:val="00BA345C"/>
    <w:rsid w:val="00BA34F9"/>
    <w:rsid w:val="00BA3527"/>
    <w:rsid w:val="00BA394F"/>
    <w:rsid w:val="00BA39B8"/>
    <w:rsid w:val="00BA3FA6"/>
    <w:rsid w:val="00BA422E"/>
    <w:rsid w:val="00BA600D"/>
    <w:rsid w:val="00BA6252"/>
    <w:rsid w:val="00BA6BBC"/>
    <w:rsid w:val="00BA6D8D"/>
    <w:rsid w:val="00BA70A6"/>
    <w:rsid w:val="00BA72BB"/>
    <w:rsid w:val="00BA73CA"/>
    <w:rsid w:val="00BA7562"/>
    <w:rsid w:val="00BA79A1"/>
    <w:rsid w:val="00BA7AC1"/>
    <w:rsid w:val="00BB0350"/>
    <w:rsid w:val="00BB0363"/>
    <w:rsid w:val="00BB07FB"/>
    <w:rsid w:val="00BB0C21"/>
    <w:rsid w:val="00BB0C50"/>
    <w:rsid w:val="00BB0C82"/>
    <w:rsid w:val="00BB1493"/>
    <w:rsid w:val="00BB1526"/>
    <w:rsid w:val="00BB1897"/>
    <w:rsid w:val="00BB18C4"/>
    <w:rsid w:val="00BB1CD9"/>
    <w:rsid w:val="00BB1EA8"/>
    <w:rsid w:val="00BB1F5A"/>
    <w:rsid w:val="00BB21F2"/>
    <w:rsid w:val="00BB2354"/>
    <w:rsid w:val="00BB2398"/>
    <w:rsid w:val="00BB28DA"/>
    <w:rsid w:val="00BB2BAC"/>
    <w:rsid w:val="00BB2C74"/>
    <w:rsid w:val="00BB2CC9"/>
    <w:rsid w:val="00BB2ECD"/>
    <w:rsid w:val="00BB2FD5"/>
    <w:rsid w:val="00BB4048"/>
    <w:rsid w:val="00BB435D"/>
    <w:rsid w:val="00BB454D"/>
    <w:rsid w:val="00BB4790"/>
    <w:rsid w:val="00BB4794"/>
    <w:rsid w:val="00BB4E6E"/>
    <w:rsid w:val="00BB5C62"/>
    <w:rsid w:val="00BB63F4"/>
    <w:rsid w:val="00BB6535"/>
    <w:rsid w:val="00BB65BF"/>
    <w:rsid w:val="00BB67CF"/>
    <w:rsid w:val="00BB690A"/>
    <w:rsid w:val="00BB6AA6"/>
    <w:rsid w:val="00BB6B9D"/>
    <w:rsid w:val="00BB6C4B"/>
    <w:rsid w:val="00BB6D0C"/>
    <w:rsid w:val="00BB6D68"/>
    <w:rsid w:val="00BB6DB5"/>
    <w:rsid w:val="00BB7285"/>
    <w:rsid w:val="00BB732D"/>
    <w:rsid w:val="00BB74CD"/>
    <w:rsid w:val="00BB75F5"/>
    <w:rsid w:val="00BB78F3"/>
    <w:rsid w:val="00BB7B4B"/>
    <w:rsid w:val="00BB7C36"/>
    <w:rsid w:val="00BB7DEC"/>
    <w:rsid w:val="00BC0272"/>
    <w:rsid w:val="00BC031B"/>
    <w:rsid w:val="00BC0CA3"/>
    <w:rsid w:val="00BC0EA3"/>
    <w:rsid w:val="00BC1321"/>
    <w:rsid w:val="00BC1351"/>
    <w:rsid w:val="00BC14FF"/>
    <w:rsid w:val="00BC195B"/>
    <w:rsid w:val="00BC1B61"/>
    <w:rsid w:val="00BC1EB0"/>
    <w:rsid w:val="00BC208A"/>
    <w:rsid w:val="00BC212D"/>
    <w:rsid w:val="00BC228C"/>
    <w:rsid w:val="00BC2297"/>
    <w:rsid w:val="00BC25B1"/>
    <w:rsid w:val="00BC2A47"/>
    <w:rsid w:val="00BC35C6"/>
    <w:rsid w:val="00BC3680"/>
    <w:rsid w:val="00BC371C"/>
    <w:rsid w:val="00BC3DD4"/>
    <w:rsid w:val="00BC41BA"/>
    <w:rsid w:val="00BC4815"/>
    <w:rsid w:val="00BC481C"/>
    <w:rsid w:val="00BC4A24"/>
    <w:rsid w:val="00BC4CD6"/>
    <w:rsid w:val="00BC4E36"/>
    <w:rsid w:val="00BC4FBD"/>
    <w:rsid w:val="00BC5859"/>
    <w:rsid w:val="00BC5B6E"/>
    <w:rsid w:val="00BC664F"/>
    <w:rsid w:val="00BC66FC"/>
    <w:rsid w:val="00BC67F2"/>
    <w:rsid w:val="00BC694A"/>
    <w:rsid w:val="00BC72CE"/>
    <w:rsid w:val="00BC72FB"/>
    <w:rsid w:val="00BC74BF"/>
    <w:rsid w:val="00BC7658"/>
    <w:rsid w:val="00BC7AD8"/>
    <w:rsid w:val="00BD0377"/>
    <w:rsid w:val="00BD07EC"/>
    <w:rsid w:val="00BD0A73"/>
    <w:rsid w:val="00BD0FA1"/>
    <w:rsid w:val="00BD107A"/>
    <w:rsid w:val="00BD118B"/>
    <w:rsid w:val="00BD1343"/>
    <w:rsid w:val="00BD1476"/>
    <w:rsid w:val="00BD1D4C"/>
    <w:rsid w:val="00BD1F33"/>
    <w:rsid w:val="00BD1FB7"/>
    <w:rsid w:val="00BD1FD7"/>
    <w:rsid w:val="00BD2209"/>
    <w:rsid w:val="00BD27F5"/>
    <w:rsid w:val="00BD2CA2"/>
    <w:rsid w:val="00BD3176"/>
    <w:rsid w:val="00BD3254"/>
    <w:rsid w:val="00BD354C"/>
    <w:rsid w:val="00BD377D"/>
    <w:rsid w:val="00BD37E0"/>
    <w:rsid w:val="00BD3AC1"/>
    <w:rsid w:val="00BD3B70"/>
    <w:rsid w:val="00BD3E51"/>
    <w:rsid w:val="00BD426A"/>
    <w:rsid w:val="00BD4754"/>
    <w:rsid w:val="00BD4974"/>
    <w:rsid w:val="00BD4A0D"/>
    <w:rsid w:val="00BD4F96"/>
    <w:rsid w:val="00BD51B1"/>
    <w:rsid w:val="00BD5347"/>
    <w:rsid w:val="00BD55C7"/>
    <w:rsid w:val="00BD57EE"/>
    <w:rsid w:val="00BD5A05"/>
    <w:rsid w:val="00BD5C1B"/>
    <w:rsid w:val="00BD610F"/>
    <w:rsid w:val="00BD6241"/>
    <w:rsid w:val="00BD6912"/>
    <w:rsid w:val="00BD69AF"/>
    <w:rsid w:val="00BD70AE"/>
    <w:rsid w:val="00BD795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6D7"/>
    <w:rsid w:val="00BE3CDD"/>
    <w:rsid w:val="00BE3D7B"/>
    <w:rsid w:val="00BE3FAB"/>
    <w:rsid w:val="00BE43A3"/>
    <w:rsid w:val="00BE45A5"/>
    <w:rsid w:val="00BE48AE"/>
    <w:rsid w:val="00BE569F"/>
    <w:rsid w:val="00BE5849"/>
    <w:rsid w:val="00BE5D23"/>
    <w:rsid w:val="00BE5E78"/>
    <w:rsid w:val="00BE618A"/>
    <w:rsid w:val="00BE6190"/>
    <w:rsid w:val="00BE636A"/>
    <w:rsid w:val="00BE6C9F"/>
    <w:rsid w:val="00BE6F77"/>
    <w:rsid w:val="00BE708B"/>
    <w:rsid w:val="00BE7336"/>
    <w:rsid w:val="00BE733F"/>
    <w:rsid w:val="00BE7786"/>
    <w:rsid w:val="00BE7988"/>
    <w:rsid w:val="00BE7A9A"/>
    <w:rsid w:val="00BE7C97"/>
    <w:rsid w:val="00BF001E"/>
    <w:rsid w:val="00BF0164"/>
    <w:rsid w:val="00BF09CC"/>
    <w:rsid w:val="00BF15B5"/>
    <w:rsid w:val="00BF1A69"/>
    <w:rsid w:val="00BF1E5E"/>
    <w:rsid w:val="00BF20D1"/>
    <w:rsid w:val="00BF23B0"/>
    <w:rsid w:val="00BF303D"/>
    <w:rsid w:val="00BF3723"/>
    <w:rsid w:val="00BF3801"/>
    <w:rsid w:val="00BF42B6"/>
    <w:rsid w:val="00BF4323"/>
    <w:rsid w:val="00BF4551"/>
    <w:rsid w:val="00BF4DDC"/>
    <w:rsid w:val="00BF4F61"/>
    <w:rsid w:val="00BF52CB"/>
    <w:rsid w:val="00BF560D"/>
    <w:rsid w:val="00BF583A"/>
    <w:rsid w:val="00BF5D13"/>
    <w:rsid w:val="00BF5FF5"/>
    <w:rsid w:val="00BF6264"/>
    <w:rsid w:val="00BF63D2"/>
    <w:rsid w:val="00BF690A"/>
    <w:rsid w:val="00BF6C20"/>
    <w:rsid w:val="00BF6E7D"/>
    <w:rsid w:val="00BF6E9F"/>
    <w:rsid w:val="00BF6F2F"/>
    <w:rsid w:val="00BF70EB"/>
    <w:rsid w:val="00BF74CE"/>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2162"/>
    <w:rsid w:val="00C03826"/>
    <w:rsid w:val="00C03DDA"/>
    <w:rsid w:val="00C03F70"/>
    <w:rsid w:val="00C041BC"/>
    <w:rsid w:val="00C04353"/>
    <w:rsid w:val="00C04550"/>
    <w:rsid w:val="00C045A0"/>
    <w:rsid w:val="00C04CDE"/>
    <w:rsid w:val="00C04E39"/>
    <w:rsid w:val="00C04EA4"/>
    <w:rsid w:val="00C04F06"/>
    <w:rsid w:val="00C04F26"/>
    <w:rsid w:val="00C050EF"/>
    <w:rsid w:val="00C0511E"/>
    <w:rsid w:val="00C054A5"/>
    <w:rsid w:val="00C05536"/>
    <w:rsid w:val="00C056B1"/>
    <w:rsid w:val="00C056CB"/>
    <w:rsid w:val="00C058F1"/>
    <w:rsid w:val="00C05BC1"/>
    <w:rsid w:val="00C05BF0"/>
    <w:rsid w:val="00C0611C"/>
    <w:rsid w:val="00C0645E"/>
    <w:rsid w:val="00C06838"/>
    <w:rsid w:val="00C06D06"/>
    <w:rsid w:val="00C06F6F"/>
    <w:rsid w:val="00C07067"/>
    <w:rsid w:val="00C076E0"/>
    <w:rsid w:val="00C07810"/>
    <w:rsid w:val="00C07B7C"/>
    <w:rsid w:val="00C07EBE"/>
    <w:rsid w:val="00C1039E"/>
    <w:rsid w:val="00C1061C"/>
    <w:rsid w:val="00C1066C"/>
    <w:rsid w:val="00C10712"/>
    <w:rsid w:val="00C10E75"/>
    <w:rsid w:val="00C10F4B"/>
    <w:rsid w:val="00C11199"/>
    <w:rsid w:val="00C11308"/>
    <w:rsid w:val="00C115C4"/>
    <w:rsid w:val="00C11B7E"/>
    <w:rsid w:val="00C11BFB"/>
    <w:rsid w:val="00C11DBB"/>
    <w:rsid w:val="00C126E9"/>
    <w:rsid w:val="00C12D27"/>
    <w:rsid w:val="00C131FA"/>
    <w:rsid w:val="00C1330B"/>
    <w:rsid w:val="00C1332D"/>
    <w:rsid w:val="00C13351"/>
    <w:rsid w:val="00C13414"/>
    <w:rsid w:val="00C1349A"/>
    <w:rsid w:val="00C1354D"/>
    <w:rsid w:val="00C13C9E"/>
    <w:rsid w:val="00C13DBC"/>
    <w:rsid w:val="00C13EB5"/>
    <w:rsid w:val="00C145B3"/>
    <w:rsid w:val="00C146A4"/>
    <w:rsid w:val="00C1482A"/>
    <w:rsid w:val="00C15255"/>
    <w:rsid w:val="00C15560"/>
    <w:rsid w:val="00C15835"/>
    <w:rsid w:val="00C15A06"/>
    <w:rsid w:val="00C15D0B"/>
    <w:rsid w:val="00C16386"/>
    <w:rsid w:val="00C16844"/>
    <w:rsid w:val="00C16B7A"/>
    <w:rsid w:val="00C16D37"/>
    <w:rsid w:val="00C17111"/>
    <w:rsid w:val="00C17200"/>
    <w:rsid w:val="00C17237"/>
    <w:rsid w:val="00C1729D"/>
    <w:rsid w:val="00C172CD"/>
    <w:rsid w:val="00C174A3"/>
    <w:rsid w:val="00C175A4"/>
    <w:rsid w:val="00C17E3C"/>
    <w:rsid w:val="00C2023E"/>
    <w:rsid w:val="00C209EA"/>
    <w:rsid w:val="00C20B1F"/>
    <w:rsid w:val="00C20BC4"/>
    <w:rsid w:val="00C20DBC"/>
    <w:rsid w:val="00C20ECB"/>
    <w:rsid w:val="00C210DF"/>
    <w:rsid w:val="00C21210"/>
    <w:rsid w:val="00C21271"/>
    <w:rsid w:val="00C21496"/>
    <w:rsid w:val="00C21639"/>
    <w:rsid w:val="00C217BA"/>
    <w:rsid w:val="00C22AA4"/>
    <w:rsid w:val="00C22C31"/>
    <w:rsid w:val="00C22F3C"/>
    <w:rsid w:val="00C2374D"/>
    <w:rsid w:val="00C23C13"/>
    <w:rsid w:val="00C23C68"/>
    <w:rsid w:val="00C2418C"/>
    <w:rsid w:val="00C244D9"/>
    <w:rsid w:val="00C24762"/>
    <w:rsid w:val="00C24DDD"/>
    <w:rsid w:val="00C25482"/>
    <w:rsid w:val="00C25537"/>
    <w:rsid w:val="00C25BF7"/>
    <w:rsid w:val="00C26232"/>
    <w:rsid w:val="00C265CC"/>
    <w:rsid w:val="00C26A6D"/>
    <w:rsid w:val="00C2705C"/>
    <w:rsid w:val="00C2785A"/>
    <w:rsid w:val="00C27C16"/>
    <w:rsid w:val="00C305B2"/>
    <w:rsid w:val="00C307C6"/>
    <w:rsid w:val="00C30DAF"/>
    <w:rsid w:val="00C30FFA"/>
    <w:rsid w:val="00C31326"/>
    <w:rsid w:val="00C31398"/>
    <w:rsid w:val="00C313E5"/>
    <w:rsid w:val="00C315A0"/>
    <w:rsid w:val="00C315E4"/>
    <w:rsid w:val="00C326FF"/>
    <w:rsid w:val="00C327CD"/>
    <w:rsid w:val="00C3287A"/>
    <w:rsid w:val="00C328D3"/>
    <w:rsid w:val="00C328E4"/>
    <w:rsid w:val="00C32AEE"/>
    <w:rsid w:val="00C32B9E"/>
    <w:rsid w:val="00C32C69"/>
    <w:rsid w:val="00C334BF"/>
    <w:rsid w:val="00C339C1"/>
    <w:rsid w:val="00C33C2B"/>
    <w:rsid w:val="00C33E66"/>
    <w:rsid w:val="00C340A0"/>
    <w:rsid w:val="00C343B8"/>
    <w:rsid w:val="00C345A4"/>
    <w:rsid w:val="00C3494B"/>
    <w:rsid w:val="00C3494D"/>
    <w:rsid w:val="00C354A6"/>
    <w:rsid w:val="00C35683"/>
    <w:rsid w:val="00C35F5A"/>
    <w:rsid w:val="00C363C3"/>
    <w:rsid w:val="00C3649E"/>
    <w:rsid w:val="00C36521"/>
    <w:rsid w:val="00C36E2B"/>
    <w:rsid w:val="00C36E72"/>
    <w:rsid w:val="00C3704B"/>
    <w:rsid w:val="00C3705E"/>
    <w:rsid w:val="00C3709E"/>
    <w:rsid w:val="00C370D7"/>
    <w:rsid w:val="00C3712D"/>
    <w:rsid w:val="00C37628"/>
    <w:rsid w:val="00C37E2A"/>
    <w:rsid w:val="00C37F95"/>
    <w:rsid w:val="00C40B09"/>
    <w:rsid w:val="00C40BBF"/>
    <w:rsid w:val="00C41E96"/>
    <w:rsid w:val="00C420E7"/>
    <w:rsid w:val="00C422C0"/>
    <w:rsid w:val="00C424CC"/>
    <w:rsid w:val="00C42580"/>
    <w:rsid w:val="00C4285D"/>
    <w:rsid w:val="00C438B9"/>
    <w:rsid w:val="00C43915"/>
    <w:rsid w:val="00C44D4C"/>
    <w:rsid w:val="00C4526F"/>
    <w:rsid w:val="00C45400"/>
    <w:rsid w:val="00C45AF4"/>
    <w:rsid w:val="00C45CC8"/>
    <w:rsid w:val="00C45E46"/>
    <w:rsid w:val="00C45ED3"/>
    <w:rsid w:val="00C46234"/>
    <w:rsid w:val="00C46A97"/>
    <w:rsid w:val="00C46C29"/>
    <w:rsid w:val="00C473A6"/>
    <w:rsid w:val="00C47796"/>
    <w:rsid w:val="00C47C67"/>
    <w:rsid w:val="00C47D2D"/>
    <w:rsid w:val="00C47FC8"/>
    <w:rsid w:val="00C5008B"/>
    <w:rsid w:val="00C504FE"/>
    <w:rsid w:val="00C50705"/>
    <w:rsid w:val="00C50C2E"/>
    <w:rsid w:val="00C50D8B"/>
    <w:rsid w:val="00C50FAB"/>
    <w:rsid w:val="00C510D8"/>
    <w:rsid w:val="00C511C2"/>
    <w:rsid w:val="00C511FE"/>
    <w:rsid w:val="00C5139A"/>
    <w:rsid w:val="00C51824"/>
    <w:rsid w:val="00C51BCC"/>
    <w:rsid w:val="00C52069"/>
    <w:rsid w:val="00C5209E"/>
    <w:rsid w:val="00C5232A"/>
    <w:rsid w:val="00C52A5F"/>
    <w:rsid w:val="00C52BAF"/>
    <w:rsid w:val="00C52D22"/>
    <w:rsid w:val="00C52E6A"/>
    <w:rsid w:val="00C530B1"/>
    <w:rsid w:val="00C534FD"/>
    <w:rsid w:val="00C53677"/>
    <w:rsid w:val="00C53729"/>
    <w:rsid w:val="00C53BB1"/>
    <w:rsid w:val="00C53ECC"/>
    <w:rsid w:val="00C54005"/>
    <w:rsid w:val="00C5445C"/>
    <w:rsid w:val="00C545AA"/>
    <w:rsid w:val="00C553CB"/>
    <w:rsid w:val="00C5545C"/>
    <w:rsid w:val="00C5566E"/>
    <w:rsid w:val="00C55854"/>
    <w:rsid w:val="00C5588D"/>
    <w:rsid w:val="00C55BE1"/>
    <w:rsid w:val="00C56320"/>
    <w:rsid w:val="00C56792"/>
    <w:rsid w:val="00C56923"/>
    <w:rsid w:val="00C56C6E"/>
    <w:rsid w:val="00C577F9"/>
    <w:rsid w:val="00C578C4"/>
    <w:rsid w:val="00C57B78"/>
    <w:rsid w:val="00C57E3E"/>
    <w:rsid w:val="00C57FD3"/>
    <w:rsid w:val="00C608A8"/>
    <w:rsid w:val="00C60A98"/>
    <w:rsid w:val="00C60D2E"/>
    <w:rsid w:val="00C60D73"/>
    <w:rsid w:val="00C61049"/>
    <w:rsid w:val="00C61239"/>
    <w:rsid w:val="00C614A4"/>
    <w:rsid w:val="00C6153C"/>
    <w:rsid w:val="00C61ECE"/>
    <w:rsid w:val="00C6211A"/>
    <w:rsid w:val="00C621DA"/>
    <w:rsid w:val="00C624A9"/>
    <w:rsid w:val="00C63204"/>
    <w:rsid w:val="00C63484"/>
    <w:rsid w:val="00C636B9"/>
    <w:rsid w:val="00C63D16"/>
    <w:rsid w:val="00C63EF4"/>
    <w:rsid w:val="00C641E0"/>
    <w:rsid w:val="00C644BC"/>
    <w:rsid w:val="00C645BF"/>
    <w:rsid w:val="00C6480B"/>
    <w:rsid w:val="00C6509C"/>
    <w:rsid w:val="00C65214"/>
    <w:rsid w:val="00C657D6"/>
    <w:rsid w:val="00C65999"/>
    <w:rsid w:val="00C65C1B"/>
    <w:rsid w:val="00C65EF2"/>
    <w:rsid w:val="00C661AD"/>
    <w:rsid w:val="00C663E0"/>
    <w:rsid w:val="00C667C2"/>
    <w:rsid w:val="00C669C0"/>
    <w:rsid w:val="00C66A65"/>
    <w:rsid w:val="00C67524"/>
    <w:rsid w:val="00C677CD"/>
    <w:rsid w:val="00C67822"/>
    <w:rsid w:val="00C679B2"/>
    <w:rsid w:val="00C67D41"/>
    <w:rsid w:val="00C67DB5"/>
    <w:rsid w:val="00C67E6B"/>
    <w:rsid w:val="00C67FF2"/>
    <w:rsid w:val="00C70493"/>
    <w:rsid w:val="00C706CA"/>
    <w:rsid w:val="00C7089B"/>
    <w:rsid w:val="00C70CA5"/>
    <w:rsid w:val="00C70DBD"/>
    <w:rsid w:val="00C70F41"/>
    <w:rsid w:val="00C712CC"/>
    <w:rsid w:val="00C71502"/>
    <w:rsid w:val="00C71835"/>
    <w:rsid w:val="00C71C41"/>
    <w:rsid w:val="00C72483"/>
    <w:rsid w:val="00C7258C"/>
    <w:rsid w:val="00C7267F"/>
    <w:rsid w:val="00C726C8"/>
    <w:rsid w:val="00C726DD"/>
    <w:rsid w:val="00C72773"/>
    <w:rsid w:val="00C72ACA"/>
    <w:rsid w:val="00C72BB5"/>
    <w:rsid w:val="00C7362E"/>
    <w:rsid w:val="00C7365B"/>
    <w:rsid w:val="00C73C31"/>
    <w:rsid w:val="00C73C5E"/>
    <w:rsid w:val="00C73ECE"/>
    <w:rsid w:val="00C745EA"/>
    <w:rsid w:val="00C746DC"/>
    <w:rsid w:val="00C749B3"/>
    <w:rsid w:val="00C752E0"/>
    <w:rsid w:val="00C75718"/>
    <w:rsid w:val="00C7593D"/>
    <w:rsid w:val="00C75DE1"/>
    <w:rsid w:val="00C762CE"/>
    <w:rsid w:val="00C76B88"/>
    <w:rsid w:val="00C77102"/>
    <w:rsid w:val="00C771C9"/>
    <w:rsid w:val="00C772A4"/>
    <w:rsid w:val="00C772F7"/>
    <w:rsid w:val="00C77CB3"/>
    <w:rsid w:val="00C8057A"/>
    <w:rsid w:val="00C8069C"/>
    <w:rsid w:val="00C807A7"/>
    <w:rsid w:val="00C80899"/>
    <w:rsid w:val="00C80AB7"/>
    <w:rsid w:val="00C81016"/>
    <w:rsid w:val="00C812C5"/>
    <w:rsid w:val="00C81891"/>
    <w:rsid w:val="00C81980"/>
    <w:rsid w:val="00C81C0D"/>
    <w:rsid w:val="00C81C52"/>
    <w:rsid w:val="00C81EAA"/>
    <w:rsid w:val="00C82152"/>
    <w:rsid w:val="00C82174"/>
    <w:rsid w:val="00C824DB"/>
    <w:rsid w:val="00C8264A"/>
    <w:rsid w:val="00C828E3"/>
    <w:rsid w:val="00C83350"/>
    <w:rsid w:val="00C83AAC"/>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90131"/>
    <w:rsid w:val="00C90E12"/>
    <w:rsid w:val="00C9100E"/>
    <w:rsid w:val="00C911A2"/>
    <w:rsid w:val="00C91316"/>
    <w:rsid w:val="00C91814"/>
    <w:rsid w:val="00C91CDC"/>
    <w:rsid w:val="00C91E61"/>
    <w:rsid w:val="00C92CBE"/>
    <w:rsid w:val="00C92D18"/>
    <w:rsid w:val="00C92EC3"/>
    <w:rsid w:val="00C9305B"/>
    <w:rsid w:val="00C930F0"/>
    <w:rsid w:val="00C93242"/>
    <w:rsid w:val="00C937A3"/>
    <w:rsid w:val="00C937EB"/>
    <w:rsid w:val="00C93E85"/>
    <w:rsid w:val="00C93F0B"/>
    <w:rsid w:val="00C942E3"/>
    <w:rsid w:val="00C94360"/>
    <w:rsid w:val="00C9481B"/>
    <w:rsid w:val="00C951DE"/>
    <w:rsid w:val="00C9536A"/>
    <w:rsid w:val="00C9564B"/>
    <w:rsid w:val="00C95CB3"/>
    <w:rsid w:val="00C95CFC"/>
    <w:rsid w:val="00C95EE3"/>
    <w:rsid w:val="00C961E5"/>
    <w:rsid w:val="00C961E9"/>
    <w:rsid w:val="00C965D8"/>
    <w:rsid w:val="00C96660"/>
    <w:rsid w:val="00C96682"/>
    <w:rsid w:val="00C96703"/>
    <w:rsid w:val="00C96938"/>
    <w:rsid w:val="00C97256"/>
    <w:rsid w:val="00CA00F2"/>
    <w:rsid w:val="00CA0127"/>
    <w:rsid w:val="00CA025B"/>
    <w:rsid w:val="00CA028D"/>
    <w:rsid w:val="00CA1349"/>
    <w:rsid w:val="00CA1451"/>
    <w:rsid w:val="00CA1791"/>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5486"/>
    <w:rsid w:val="00CA5885"/>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11C5"/>
    <w:rsid w:val="00CB170D"/>
    <w:rsid w:val="00CB199B"/>
    <w:rsid w:val="00CB1A6E"/>
    <w:rsid w:val="00CB1BFB"/>
    <w:rsid w:val="00CB1CD6"/>
    <w:rsid w:val="00CB1D6D"/>
    <w:rsid w:val="00CB23B8"/>
    <w:rsid w:val="00CB26E7"/>
    <w:rsid w:val="00CB28DE"/>
    <w:rsid w:val="00CB2A8F"/>
    <w:rsid w:val="00CB3825"/>
    <w:rsid w:val="00CB40C8"/>
    <w:rsid w:val="00CB43D8"/>
    <w:rsid w:val="00CB481B"/>
    <w:rsid w:val="00CB484F"/>
    <w:rsid w:val="00CB4996"/>
    <w:rsid w:val="00CB589E"/>
    <w:rsid w:val="00CB58C3"/>
    <w:rsid w:val="00CB5D2D"/>
    <w:rsid w:val="00CB61A5"/>
    <w:rsid w:val="00CB62EF"/>
    <w:rsid w:val="00CB64EF"/>
    <w:rsid w:val="00CB699D"/>
    <w:rsid w:val="00CB7011"/>
    <w:rsid w:val="00CB7DFB"/>
    <w:rsid w:val="00CC010D"/>
    <w:rsid w:val="00CC037C"/>
    <w:rsid w:val="00CC054E"/>
    <w:rsid w:val="00CC0AFD"/>
    <w:rsid w:val="00CC11A9"/>
    <w:rsid w:val="00CC1887"/>
    <w:rsid w:val="00CC1C13"/>
    <w:rsid w:val="00CC1D27"/>
    <w:rsid w:val="00CC2979"/>
    <w:rsid w:val="00CC325A"/>
    <w:rsid w:val="00CC329C"/>
    <w:rsid w:val="00CC3862"/>
    <w:rsid w:val="00CC481D"/>
    <w:rsid w:val="00CC4F34"/>
    <w:rsid w:val="00CC5842"/>
    <w:rsid w:val="00CC58B4"/>
    <w:rsid w:val="00CC6504"/>
    <w:rsid w:val="00CC6736"/>
    <w:rsid w:val="00CC6CE6"/>
    <w:rsid w:val="00CC6E4F"/>
    <w:rsid w:val="00CC6EA0"/>
    <w:rsid w:val="00CC75ED"/>
    <w:rsid w:val="00CC7B75"/>
    <w:rsid w:val="00CC7FA0"/>
    <w:rsid w:val="00CD010E"/>
    <w:rsid w:val="00CD02B1"/>
    <w:rsid w:val="00CD0984"/>
    <w:rsid w:val="00CD0C34"/>
    <w:rsid w:val="00CD0F8B"/>
    <w:rsid w:val="00CD13E1"/>
    <w:rsid w:val="00CD1508"/>
    <w:rsid w:val="00CD1533"/>
    <w:rsid w:val="00CD15AD"/>
    <w:rsid w:val="00CD1789"/>
    <w:rsid w:val="00CD1CDB"/>
    <w:rsid w:val="00CD20BF"/>
    <w:rsid w:val="00CD2165"/>
    <w:rsid w:val="00CD2754"/>
    <w:rsid w:val="00CD312A"/>
    <w:rsid w:val="00CD32EB"/>
    <w:rsid w:val="00CD3920"/>
    <w:rsid w:val="00CD41E9"/>
    <w:rsid w:val="00CD4501"/>
    <w:rsid w:val="00CD4B28"/>
    <w:rsid w:val="00CD4FAD"/>
    <w:rsid w:val="00CD5015"/>
    <w:rsid w:val="00CD5200"/>
    <w:rsid w:val="00CD54E7"/>
    <w:rsid w:val="00CD59D0"/>
    <w:rsid w:val="00CD5BB4"/>
    <w:rsid w:val="00CD5DEA"/>
    <w:rsid w:val="00CD64E4"/>
    <w:rsid w:val="00CD6578"/>
    <w:rsid w:val="00CD673F"/>
    <w:rsid w:val="00CD6857"/>
    <w:rsid w:val="00CD6BED"/>
    <w:rsid w:val="00CD6DF9"/>
    <w:rsid w:val="00CD6E0B"/>
    <w:rsid w:val="00CD6E13"/>
    <w:rsid w:val="00CD75F1"/>
    <w:rsid w:val="00CD788C"/>
    <w:rsid w:val="00CD7D3B"/>
    <w:rsid w:val="00CD7FCB"/>
    <w:rsid w:val="00CE0108"/>
    <w:rsid w:val="00CE020A"/>
    <w:rsid w:val="00CE07E9"/>
    <w:rsid w:val="00CE0EBE"/>
    <w:rsid w:val="00CE11B6"/>
    <w:rsid w:val="00CE183B"/>
    <w:rsid w:val="00CE1A48"/>
    <w:rsid w:val="00CE2078"/>
    <w:rsid w:val="00CE2278"/>
    <w:rsid w:val="00CE22DD"/>
    <w:rsid w:val="00CE262B"/>
    <w:rsid w:val="00CE2657"/>
    <w:rsid w:val="00CE27A9"/>
    <w:rsid w:val="00CE335A"/>
    <w:rsid w:val="00CE35A0"/>
    <w:rsid w:val="00CE3AF2"/>
    <w:rsid w:val="00CE3D16"/>
    <w:rsid w:val="00CE3FE4"/>
    <w:rsid w:val="00CE4283"/>
    <w:rsid w:val="00CE4391"/>
    <w:rsid w:val="00CE49F8"/>
    <w:rsid w:val="00CE4BF6"/>
    <w:rsid w:val="00CE4CEB"/>
    <w:rsid w:val="00CE4EB9"/>
    <w:rsid w:val="00CE4EDA"/>
    <w:rsid w:val="00CE560D"/>
    <w:rsid w:val="00CE57DD"/>
    <w:rsid w:val="00CE5838"/>
    <w:rsid w:val="00CE63AF"/>
    <w:rsid w:val="00CE6531"/>
    <w:rsid w:val="00CE688F"/>
    <w:rsid w:val="00CE6C66"/>
    <w:rsid w:val="00CE6DE3"/>
    <w:rsid w:val="00CE7015"/>
    <w:rsid w:val="00CE7176"/>
    <w:rsid w:val="00CE75CA"/>
    <w:rsid w:val="00CE7647"/>
    <w:rsid w:val="00CF036D"/>
    <w:rsid w:val="00CF0796"/>
    <w:rsid w:val="00CF0B98"/>
    <w:rsid w:val="00CF14C3"/>
    <w:rsid w:val="00CF1A80"/>
    <w:rsid w:val="00CF1DC1"/>
    <w:rsid w:val="00CF2049"/>
    <w:rsid w:val="00CF2237"/>
    <w:rsid w:val="00CF2411"/>
    <w:rsid w:val="00CF2C98"/>
    <w:rsid w:val="00CF2C9D"/>
    <w:rsid w:val="00CF2DB1"/>
    <w:rsid w:val="00CF2DC3"/>
    <w:rsid w:val="00CF2E0A"/>
    <w:rsid w:val="00CF34B3"/>
    <w:rsid w:val="00CF3529"/>
    <w:rsid w:val="00CF38B7"/>
    <w:rsid w:val="00CF3964"/>
    <w:rsid w:val="00CF3C51"/>
    <w:rsid w:val="00CF4978"/>
    <w:rsid w:val="00CF4D50"/>
    <w:rsid w:val="00CF5172"/>
    <w:rsid w:val="00CF5197"/>
    <w:rsid w:val="00CF5304"/>
    <w:rsid w:val="00CF5424"/>
    <w:rsid w:val="00CF5F59"/>
    <w:rsid w:val="00CF6006"/>
    <w:rsid w:val="00CF649B"/>
    <w:rsid w:val="00CF654E"/>
    <w:rsid w:val="00CF6772"/>
    <w:rsid w:val="00CF6BFD"/>
    <w:rsid w:val="00CF7018"/>
    <w:rsid w:val="00CF73C8"/>
    <w:rsid w:val="00CF7916"/>
    <w:rsid w:val="00CF7BB6"/>
    <w:rsid w:val="00CF7CCF"/>
    <w:rsid w:val="00CF7FEA"/>
    <w:rsid w:val="00D005D0"/>
    <w:rsid w:val="00D01224"/>
    <w:rsid w:val="00D015CD"/>
    <w:rsid w:val="00D016DD"/>
    <w:rsid w:val="00D01909"/>
    <w:rsid w:val="00D01A54"/>
    <w:rsid w:val="00D01BFB"/>
    <w:rsid w:val="00D02178"/>
    <w:rsid w:val="00D02407"/>
    <w:rsid w:val="00D026D4"/>
    <w:rsid w:val="00D03196"/>
    <w:rsid w:val="00D031A9"/>
    <w:rsid w:val="00D03872"/>
    <w:rsid w:val="00D039BA"/>
    <w:rsid w:val="00D03ABB"/>
    <w:rsid w:val="00D0432A"/>
    <w:rsid w:val="00D043B8"/>
    <w:rsid w:val="00D043F6"/>
    <w:rsid w:val="00D04E9C"/>
    <w:rsid w:val="00D04EFD"/>
    <w:rsid w:val="00D05001"/>
    <w:rsid w:val="00D05034"/>
    <w:rsid w:val="00D058E3"/>
    <w:rsid w:val="00D05C4B"/>
    <w:rsid w:val="00D05F70"/>
    <w:rsid w:val="00D06082"/>
    <w:rsid w:val="00D060B6"/>
    <w:rsid w:val="00D062A0"/>
    <w:rsid w:val="00D063D8"/>
    <w:rsid w:val="00D06AB8"/>
    <w:rsid w:val="00D06E8B"/>
    <w:rsid w:val="00D06FAC"/>
    <w:rsid w:val="00D0713A"/>
    <w:rsid w:val="00D0752A"/>
    <w:rsid w:val="00D07D1D"/>
    <w:rsid w:val="00D100A5"/>
    <w:rsid w:val="00D10367"/>
    <w:rsid w:val="00D11863"/>
    <w:rsid w:val="00D11B08"/>
    <w:rsid w:val="00D11B29"/>
    <w:rsid w:val="00D11CCB"/>
    <w:rsid w:val="00D12088"/>
    <w:rsid w:val="00D124A8"/>
    <w:rsid w:val="00D125F3"/>
    <w:rsid w:val="00D1260F"/>
    <w:rsid w:val="00D128FF"/>
    <w:rsid w:val="00D12904"/>
    <w:rsid w:val="00D130E7"/>
    <w:rsid w:val="00D1340F"/>
    <w:rsid w:val="00D1358F"/>
    <w:rsid w:val="00D13618"/>
    <w:rsid w:val="00D13762"/>
    <w:rsid w:val="00D13CBD"/>
    <w:rsid w:val="00D13EEC"/>
    <w:rsid w:val="00D14222"/>
    <w:rsid w:val="00D14929"/>
    <w:rsid w:val="00D1509C"/>
    <w:rsid w:val="00D151A4"/>
    <w:rsid w:val="00D154C0"/>
    <w:rsid w:val="00D15982"/>
    <w:rsid w:val="00D169AC"/>
    <w:rsid w:val="00D16AE1"/>
    <w:rsid w:val="00D17AF1"/>
    <w:rsid w:val="00D20089"/>
    <w:rsid w:val="00D20650"/>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425F"/>
    <w:rsid w:val="00D248B6"/>
    <w:rsid w:val="00D24A83"/>
    <w:rsid w:val="00D24AFF"/>
    <w:rsid w:val="00D24C00"/>
    <w:rsid w:val="00D24C8A"/>
    <w:rsid w:val="00D24FAE"/>
    <w:rsid w:val="00D256A3"/>
    <w:rsid w:val="00D25D14"/>
    <w:rsid w:val="00D25F0E"/>
    <w:rsid w:val="00D263B5"/>
    <w:rsid w:val="00D26A44"/>
    <w:rsid w:val="00D26C49"/>
    <w:rsid w:val="00D271F4"/>
    <w:rsid w:val="00D272DD"/>
    <w:rsid w:val="00D27629"/>
    <w:rsid w:val="00D3016B"/>
    <w:rsid w:val="00D3029A"/>
    <w:rsid w:val="00D302F3"/>
    <w:rsid w:val="00D303F6"/>
    <w:rsid w:val="00D30692"/>
    <w:rsid w:val="00D31273"/>
    <w:rsid w:val="00D312F9"/>
    <w:rsid w:val="00D315B1"/>
    <w:rsid w:val="00D31785"/>
    <w:rsid w:val="00D3189D"/>
    <w:rsid w:val="00D31914"/>
    <w:rsid w:val="00D31C59"/>
    <w:rsid w:val="00D32154"/>
    <w:rsid w:val="00D32AED"/>
    <w:rsid w:val="00D32B8B"/>
    <w:rsid w:val="00D32C7C"/>
    <w:rsid w:val="00D32E8F"/>
    <w:rsid w:val="00D33717"/>
    <w:rsid w:val="00D337B2"/>
    <w:rsid w:val="00D33833"/>
    <w:rsid w:val="00D33918"/>
    <w:rsid w:val="00D33F71"/>
    <w:rsid w:val="00D341FF"/>
    <w:rsid w:val="00D34765"/>
    <w:rsid w:val="00D34FA3"/>
    <w:rsid w:val="00D352B6"/>
    <w:rsid w:val="00D352F0"/>
    <w:rsid w:val="00D35718"/>
    <w:rsid w:val="00D3572C"/>
    <w:rsid w:val="00D3624D"/>
    <w:rsid w:val="00D362B8"/>
    <w:rsid w:val="00D36470"/>
    <w:rsid w:val="00D36A14"/>
    <w:rsid w:val="00D36A85"/>
    <w:rsid w:val="00D3724F"/>
    <w:rsid w:val="00D372C3"/>
    <w:rsid w:val="00D3730B"/>
    <w:rsid w:val="00D37F29"/>
    <w:rsid w:val="00D37F3E"/>
    <w:rsid w:val="00D40057"/>
    <w:rsid w:val="00D40196"/>
    <w:rsid w:val="00D4048E"/>
    <w:rsid w:val="00D405DC"/>
    <w:rsid w:val="00D4076A"/>
    <w:rsid w:val="00D407E7"/>
    <w:rsid w:val="00D40D6C"/>
    <w:rsid w:val="00D40EA5"/>
    <w:rsid w:val="00D41115"/>
    <w:rsid w:val="00D41662"/>
    <w:rsid w:val="00D41B89"/>
    <w:rsid w:val="00D42504"/>
    <w:rsid w:val="00D425D4"/>
    <w:rsid w:val="00D4271A"/>
    <w:rsid w:val="00D42B5B"/>
    <w:rsid w:val="00D4348C"/>
    <w:rsid w:val="00D43950"/>
    <w:rsid w:val="00D439AC"/>
    <w:rsid w:val="00D43AB2"/>
    <w:rsid w:val="00D43AC1"/>
    <w:rsid w:val="00D43D81"/>
    <w:rsid w:val="00D43F24"/>
    <w:rsid w:val="00D43F93"/>
    <w:rsid w:val="00D43FB3"/>
    <w:rsid w:val="00D44076"/>
    <w:rsid w:val="00D44433"/>
    <w:rsid w:val="00D44850"/>
    <w:rsid w:val="00D44A60"/>
    <w:rsid w:val="00D45730"/>
    <w:rsid w:val="00D45C2A"/>
    <w:rsid w:val="00D45F5B"/>
    <w:rsid w:val="00D4639D"/>
    <w:rsid w:val="00D4648C"/>
    <w:rsid w:val="00D47352"/>
    <w:rsid w:val="00D4798C"/>
    <w:rsid w:val="00D47E30"/>
    <w:rsid w:val="00D50446"/>
    <w:rsid w:val="00D504E7"/>
    <w:rsid w:val="00D50C1E"/>
    <w:rsid w:val="00D50D3A"/>
    <w:rsid w:val="00D5124B"/>
    <w:rsid w:val="00D512BB"/>
    <w:rsid w:val="00D51395"/>
    <w:rsid w:val="00D5157E"/>
    <w:rsid w:val="00D516BB"/>
    <w:rsid w:val="00D51B90"/>
    <w:rsid w:val="00D51EA8"/>
    <w:rsid w:val="00D51FAD"/>
    <w:rsid w:val="00D52141"/>
    <w:rsid w:val="00D522E4"/>
    <w:rsid w:val="00D5268B"/>
    <w:rsid w:val="00D52810"/>
    <w:rsid w:val="00D52AFC"/>
    <w:rsid w:val="00D52BCE"/>
    <w:rsid w:val="00D52FF7"/>
    <w:rsid w:val="00D536E7"/>
    <w:rsid w:val="00D53715"/>
    <w:rsid w:val="00D5377C"/>
    <w:rsid w:val="00D5399C"/>
    <w:rsid w:val="00D53A94"/>
    <w:rsid w:val="00D540BE"/>
    <w:rsid w:val="00D54187"/>
    <w:rsid w:val="00D54390"/>
    <w:rsid w:val="00D54494"/>
    <w:rsid w:val="00D5451B"/>
    <w:rsid w:val="00D545E6"/>
    <w:rsid w:val="00D546C7"/>
    <w:rsid w:val="00D54C84"/>
    <w:rsid w:val="00D5504B"/>
    <w:rsid w:val="00D55076"/>
    <w:rsid w:val="00D551CF"/>
    <w:rsid w:val="00D554FF"/>
    <w:rsid w:val="00D55605"/>
    <w:rsid w:val="00D55736"/>
    <w:rsid w:val="00D55767"/>
    <w:rsid w:val="00D558CB"/>
    <w:rsid w:val="00D55A26"/>
    <w:rsid w:val="00D55C66"/>
    <w:rsid w:val="00D56125"/>
    <w:rsid w:val="00D56154"/>
    <w:rsid w:val="00D56202"/>
    <w:rsid w:val="00D564F9"/>
    <w:rsid w:val="00D56578"/>
    <w:rsid w:val="00D567C9"/>
    <w:rsid w:val="00D568BE"/>
    <w:rsid w:val="00D56ADF"/>
    <w:rsid w:val="00D56B26"/>
    <w:rsid w:val="00D56ECD"/>
    <w:rsid w:val="00D572D1"/>
    <w:rsid w:val="00D5747E"/>
    <w:rsid w:val="00D575FB"/>
    <w:rsid w:val="00D576BD"/>
    <w:rsid w:val="00D57782"/>
    <w:rsid w:val="00D577FD"/>
    <w:rsid w:val="00D57925"/>
    <w:rsid w:val="00D60990"/>
    <w:rsid w:val="00D60CC9"/>
    <w:rsid w:val="00D60D26"/>
    <w:rsid w:val="00D613B0"/>
    <w:rsid w:val="00D615E8"/>
    <w:rsid w:val="00D61E7C"/>
    <w:rsid w:val="00D624D5"/>
    <w:rsid w:val="00D62566"/>
    <w:rsid w:val="00D62A09"/>
    <w:rsid w:val="00D62E51"/>
    <w:rsid w:val="00D62ED4"/>
    <w:rsid w:val="00D62F7B"/>
    <w:rsid w:val="00D6354A"/>
    <w:rsid w:val="00D63D6A"/>
    <w:rsid w:val="00D63E99"/>
    <w:rsid w:val="00D63EE1"/>
    <w:rsid w:val="00D6484F"/>
    <w:rsid w:val="00D6486A"/>
    <w:rsid w:val="00D64DBD"/>
    <w:rsid w:val="00D64EBE"/>
    <w:rsid w:val="00D650E6"/>
    <w:rsid w:val="00D651A1"/>
    <w:rsid w:val="00D659BF"/>
    <w:rsid w:val="00D65B7F"/>
    <w:rsid w:val="00D65C76"/>
    <w:rsid w:val="00D65F16"/>
    <w:rsid w:val="00D65F1E"/>
    <w:rsid w:val="00D66389"/>
    <w:rsid w:val="00D66802"/>
    <w:rsid w:val="00D66A16"/>
    <w:rsid w:val="00D66A54"/>
    <w:rsid w:val="00D66BB7"/>
    <w:rsid w:val="00D66C93"/>
    <w:rsid w:val="00D66FD0"/>
    <w:rsid w:val="00D67076"/>
    <w:rsid w:val="00D67201"/>
    <w:rsid w:val="00D672B3"/>
    <w:rsid w:val="00D675D4"/>
    <w:rsid w:val="00D67C9A"/>
    <w:rsid w:val="00D67F8D"/>
    <w:rsid w:val="00D70131"/>
    <w:rsid w:val="00D706F7"/>
    <w:rsid w:val="00D7074E"/>
    <w:rsid w:val="00D708D1"/>
    <w:rsid w:val="00D70A78"/>
    <w:rsid w:val="00D71430"/>
    <w:rsid w:val="00D71EC9"/>
    <w:rsid w:val="00D723BC"/>
    <w:rsid w:val="00D727D3"/>
    <w:rsid w:val="00D72EC3"/>
    <w:rsid w:val="00D7300B"/>
    <w:rsid w:val="00D73C0F"/>
    <w:rsid w:val="00D73C81"/>
    <w:rsid w:val="00D73D3C"/>
    <w:rsid w:val="00D73F95"/>
    <w:rsid w:val="00D740ED"/>
    <w:rsid w:val="00D7423D"/>
    <w:rsid w:val="00D742A5"/>
    <w:rsid w:val="00D74A45"/>
    <w:rsid w:val="00D74AAD"/>
    <w:rsid w:val="00D74F85"/>
    <w:rsid w:val="00D7538D"/>
    <w:rsid w:val="00D75A03"/>
    <w:rsid w:val="00D75AA9"/>
    <w:rsid w:val="00D75B4C"/>
    <w:rsid w:val="00D75E2C"/>
    <w:rsid w:val="00D762CA"/>
    <w:rsid w:val="00D7649F"/>
    <w:rsid w:val="00D7652F"/>
    <w:rsid w:val="00D7677C"/>
    <w:rsid w:val="00D76838"/>
    <w:rsid w:val="00D76E80"/>
    <w:rsid w:val="00D76EA2"/>
    <w:rsid w:val="00D77073"/>
    <w:rsid w:val="00D7756F"/>
    <w:rsid w:val="00D7762A"/>
    <w:rsid w:val="00D77699"/>
    <w:rsid w:val="00D7787A"/>
    <w:rsid w:val="00D77EE7"/>
    <w:rsid w:val="00D77F80"/>
    <w:rsid w:val="00D802E6"/>
    <w:rsid w:val="00D80366"/>
    <w:rsid w:val="00D806F5"/>
    <w:rsid w:val="00D80702"/>
    <w:rsid w:val="00D808FE"/>
    <w:rsid w:val="00D80FE0"/>
    <w:rsid w:val="00D81907"/>
    <w:rsid w:val="00D819F6"/>
    <w:rsid w:val="00D81CD7"/>
    <w:rsid w:val="00D81D32"/>
    <w:rsid w:val="00D81DB7"/>
    <w:rsid w:val="00D81E25"/>
    <w:rsid w:val="00D82A82"/>
    <w:rsid w:val="00D82A9D"/>
    <w:rsid w:val="00D83261"/>
    <w:rsid w:val="00D832C6"/>
    <w:rsid w:val="00D83587"/>
    <w:rsid w:val="00D838BB"/>
    <w:rsid w:val="00D83996"/>
    <w:rsid w:val="00D83E1A"/>
    <w:rsid w:val="00D84103"/>
    <w:rsid w:val="00D844C1"/>
    <w:rsid w:val="00D84DB5"/>
    <w:rsid w:val="00D8531A"/>
    <w:rsid w:val="00D85906"/>
    <w:rsid w:val="00D859B0"/>
    <w:rsid w:val="00D85CD2"/>
    <w:rsid w:val="00D8647E"/>
    <w:rsid w:val="00D86C17"/>
    <w:rsid w:val="00D86D2E"/>
    <w:rsid w:val="00D875E1"/>
    <w:rsid w:val="00D876EF"/>
    <w:rsid w:val="00D879B6"/>
    <w:rsid w:val="00D87A49"/>
    <w:rsid w:val="00D87FEE"/>
    <w:rsid w:val="00D908DA"/>
    <w:rsid w:val="00D910E7"/>
    <w:rsid w:val="00D91655"/>
    <w:rsid w:val="00D91838"/>
    <w:rsid w:val="00D91BC3"/>
    <w:rsid w:val="00D91D19"/>
    <w:rsid w:val="00D91D4B"/>
    <w:rsid w:val="00D92BC0"/>
    <w:rsid w:val="00D9303D"/>
    <w:rsid w:val="00D9333C"/>
    <w:rsid w:val="00D94036"/>
    <w:rsid w:val="00D943F0"/>
    <w:rsid w:val="00D94DA7"/>
    <w:rsid w:val="00D94F77"/>
    <w:rsid w:val="00D951B0"/>
    <w:rsid w:val="00D95380"/>
    <w:rsid w:val="00D95628"/>
    <w:rsid w:val="00D957FA"/>
    <w:rsid w:val="00D95C96"/>
    <w:rsid w:val="00D96157"/>
    <w:rsid w:val="00D9657B"/>
    <w:rsid w:val="00D96621"/>
    <w:rsid w:val="00D96755"/>
    <w:rsid w:val="00D96FCB"/>
    <w:rsid w:val="00D9745B"/>
    <w:rsid w:val="00D9766C"/>
    <w:rsid w:val="00D9775B"/>
    <w:rsid w:val="00D979DC"/>
    <w:rsid w:val="00DA0021"/>
    <w:rsid w:val="00DA0161"/>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E53"/>
    <w:rsid w:val="00DA2EAA"/>
    <w:rsid w:val="00DA339F"/>
    <w:rsid w:val="00DA3441"/>
    <w:rsid w:val="00DA344F"/>
    <w:rsid w:val="00DA387E"/>
    <w:rsid w:val="00DA39A7"/>
    <w:rsid w:val="00DA3B00"/>
    <w:rsid w:val="00DA3BA5"/>
    <w:rsid w:val="00DA3C3B"/>
    <w:rsid w:val="00DA3CC5"/>
    <w:rsid w:val="00DA3D6A"/>
    <w:rsid w:val="00DA3F4F"/>
    <w:rsid w:val="00DA4BDF"/>
    <w:rsid w:val="00DA523A"/>
    <w:rsid w:val="00DA5B3A"/>
    <w:rsid w:val="00DA5F77"/>
    <w:rsid w:val="00DA6326"/>
    <w:rsid w:val="00DA6362"/>
    <w:rsid w:val="00DA67A7"/>
    <w:rsid w:val="00DA6D0A"/>
    <w:rsid w:val="00DA749F"/>
    <w:rsid w:val="00DA7561"/>
    <w:rsid w:val="00DA7611"/>
    <w:rsid w:val="00DA774E"/>
    <w:rsid w:val="00DA7A9F"/>
    <w:rsid w:val="00DB0002"/>
    <w:rsid w:val="00DB0215"/>
    <w:rsid w:val="00DB0EBC"/>
    <w:rsid w:val="00DB0F78"/>
    <w:rsid w:val="00DB1165"/>
    <w:rsid w:val="00DB17CF"/>
    <w:rsid w:val="00DB196C"/>
    <w:rsid w:val="00DB1C18"/>
    <w:rsid w:val="00DB1CCE"/>
    <w:rsid w:val="00DB1F77"/>
    <w:rsid w:val="00DB2C25"/>
    <w:rsid w:val="00DB31F5"/>
    <w:rsid w:val="00DB33EC"/>
    <w:rsid w:val="00DB3519"/>
    <w:rsid w:val="00DB3612"/>
    <w:rsid w:val="00DB37B1"/>
    <w:rsid w:val="00DB432F"/>
    <w:rsid w:val="00DB493D"/>
    <w:rsid w:val="00DB496C"/>
    <w:rsid w:val="00DB4CD2"/>
    <w:rsid w:val="00DB5ECE"/>
    <w:rsid w:val="00DB6187"/>
    <w:rsid w:val="00DB62A1"/>
    <w:rsid w:val="00DB6B05"/>
    <w:rsid w:val="00DB6CE3"/>
    <w:rsid w:val="00DB7498"/>
    <w:rsid w:val="00DB781A"/>
    <w:rsid w:val="00DB7BA5"/>
    <w:rsid w:val="00DC00A0"/>
    <w:rsid w:val="00DC00A6"/>
    <w:rsid w:val="00DC032D"/>
    <w:rsid w:val="00DC095C"/>
    <w:rsid w:val="00DC0A74"/>
    <w:rsid w:val="00DC0A8E"/>
    <w:rsid w:val="00DC122E"/>
    <w:rsid w:val="00DC1252"/>
    <w:rsid w:val="00DC1286"/>
    <w:rsid w:val="00DC16B3"/>
    <w:rsid w:val="00DC1C82"/>
    <w:rsid w:val="00DC21E5"/>
    <w:rsid w:val="00DC2347"/>
    <w:rsid w:val="00DC248F"/>
    <w:rsid w:val="00DC29B7"/>
    <w:rsid w:val="00DC2AD0"/>
    <w:rsid w:val="00DC2F11"/>
    <w:rsid w:val="00DC2FFF"/>
    <w:rsid w:val="00DC3370"/>
    <w:rsid w:val="00DC37FF"/>
    <w:rsid w:val="00DC3A38"/>
    <w:rsid w:val="00DC3D1F"/>
    <w:rsid w:val="00DC3F77"/>
    <w:rsid w:val="00DC414C"/>
    <w:rsid w:val="00DC421E"/>
    <w:rsid w:val="00DC4828"/>
    <w:rsid w:val="00DC4937"/>
    <w:rsid w:val="00DC4945"/>
    <w:rsid w:val="00DC4D0F"/>
    <w:rsid w:val="00DC4FAB"/>
    <w:rsid w:val="00DC506D"/>
    <w:rsid w:val="00DC5318"/>
    <w:rsid w:val="00DC546A"/>
    <w:rsid w:val="00DC5C04"/>
    <w:rsid w:val="00DC5C68"/>
    <w:rsid w:val="00DC5E30"/>
    <w:rsid w:val="00DC5E4D"/>
    <w:rsid w:val="00DC5E9F"/>
    <w:rsid w:val="00DC659B"/>
    <w:rsid w:val="00DC66E6"/>
    <w:rsid w:val="00DC69C8"/>
    <w:rsid w:val="00DC69CC"/>
    <w:rsid w:val="00DC6A94"/>
    <w:rsid w:val="00DC6D07"/>
    <w:rsid w:val="00DC6E31"/>
    <w:rsid w:val="00DC6F42"/>
    <w:rsid w:val="00DC7A3D"/>
    <w:rsid w:val="00DC7AC8"/>
    <w:rsid w:val="00DC7AC9"/>
    <w:rsid w:val="00DD03AB"/>
    <w:rsid w:val="00DD06ED"/>
    <w:rsid w:val="00DD08A9"/>
    <w:rsid w:val="00DD0C5C"/>
    <w:rsid w:val="00DD0CA0"/>
    <w:rsid w:val="00DD0CD9"/>
    <w:rsid w:val="00DD13F2"/>
    <w:rsid w:val="00DD1520"/>
    <w:rsid w:val="00DD1631"/>
    <w:rsid w:val="00DD194A"/>
    <w:rsid w:val="00DD1955"/>
    <w:rsid w:val="00DD1EA7"/>
    <w:rsid w:val="00DD2173"/>
    <w:rsid w:val="00DD217C"/>
    <w:rsid w:val="00DD2A91"/>
    <w:rsid w:val="00DD3059"/>
    <w:rsid w:val="00DD331D"/>
    <w:rsid w:val="00DD36BE"/>
    <w:rsid w:val="00DD400F"/>
    <w:rsid w:val="00DD4537"/>
    <w:rsid w:val="00DD53DA"/>
    <w:rsid w:val="00DD5BE5"/>
    <w:rsid w:val="00DD5F6B"/>
    <w:rsid w:val="00DD6072"/>
    <w:rsid w:val="00DD608B"/>
    <w:rsid w:val="00DD639F"/>
    <w:rsid w:val="00DD6C75"/>
    <w:rsid w:val="00DD6F29"/>
    <w:rsid w:val="00DD6F6E"/>
    <w:rsid w:val="00DD70D9"/>
    <w:rsid w:val="00DD7243"/>
    <w:rsid w:val="00DD752B"/>
    <w:rsid w:val="00DD760B"/>
    <w:rsid w:val="00DD7692"/>
    <w:rsid w:val="00DD7F47"/>
    <w:rsid w:val="00DE000F"/>
    <w:rsid w:val="00DE0181"/>
    <w:rsid w:val="00DE01AD"/>
    <w:rsid w:val="00DE03DE"/>
    <w:rsid w:val="00DE0654"/>
    <w:rsid w:val="00DE112E"/>
    <w:rsid w:val="00DE1747"/>
    <w:rsid w:val="00DE1896"/>
    <w:rsid w:val="00DE1B46"/>
    <w:rsid w:val="00DE20DA"/>
    <w:rsid w:val="00DE2163"/>
    <w:rsid w:val="00DE29D1"/>
    <w:rsid w:val="00DE2B53"/>
    <w:rsid w:val="00DE2EF7"/>
    <w:rsid w:val="00DE2F3E"/>
    <w:rsid w:val="00DE34B5"/>
    <w:rsid w:val="00DE3A7C"/>
    <w:rsid w:val="00DE3CD3"/>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70AE"/>
    <w:rsid w:val="00DE75EE"/>
    <w:rsid w:val="00DE78D6"/>
    <w:rsid w:val="00DE79D5"/>
    <w:rsid w:val="00DE7BA2"/>
    <w:rsid w:val="00DE7BF0"/>
    <w:rsid w:val="00DE7D8A"/>
    <w:rsid w:val="00DE7F57"/>
    <w:rsid w:val="00DF067D"/>
    <w:rsid w:val="00DF0DAD"/>
    <w:rsid w:val="00DF1523"/>
    <w:rsid w:val="00DF172F"/>
    <w:rsid w:val="00DF1A83"/>
    <w:rsid w:val="00DF1CFC"/>
    <w:rsid w:val="00DF1F68"/>
    <w:rsid w:val="00DF2563"/>
    <w:rsid w:val="00DF31DB"/>
    <w:rsid w:val="00DF3584"/>
    <w:rsid w:val="00DF37D6"/>
    <w:rsid w:val="00DF3BAB"/>
    <w:rsid w:val="00DF3E65"/>
    <w:rsid w:val="00DF3EC9"/>
    <w:rsid w:val="00DF43F1"/>
    <w:rsid w:val="00DF44CF"/>
    <w:rsid w:val="00DF476A"/>
    <w:rsid w:val="00DF478C"/>
    <w:rsid w:val="00DF47DE"/>
    <w:rsid w:val="00DF48AF"/>
    <w:rsid w:val="00DF5030"/>
    <w:rsid w:val="00DF52EC"/>
    <w:rsid w:val="00DF5452"/>
    <w:rsid w:val="00DF555C"/>
    <w:rsid w:val="00DF5618"/>
    <w:rsid w:val="00DF56A4"/>
    <w:rsid w:val="00DF59F6"/>
    <w:rsid w:val="00DF60E1"/>
    <w:rsid w:val="00DF646F"/>
    <w:rsid w:val="00DF6AC9"/>
    <w:rsid w:val="00DF7283"/>
    <w:rsid w:val="00DF78C2"/>
    <w:rsid w:val="00DF7C07"/>
    <w:rsid w:val="00DF7C2B"/>
    <w:rsid w:val="00DF7CDE"/>
    <w:rsid w:val="00E000AC"/>
    <w:rsid w:val="00E00600"/>
    <w:rsid w:val="00E00BB4"/>
    <w:rsid w:val="00E00BF8"/>
    <w:rsid w:val="00E00FA0"/>
    <w:rsid w:val="00E0115F"/>
    <w:rsid w:val="00E01284"/>
    <w:rsid w:val="00E0191B"/>
    <w:rsid w:val="00E01A2A"/>
    <w:rsid w:val="00E01C36"/>
    <w:rsid w:val="00E02428"/>
    <w:rsid w:val="00E024F0"/>
    <w:rsid w:val="00E02680"/>
    <w:rsid w:val="00E02990"/>
    <w:rsid w:val="00E02A24"/>
    <w:rsid w:val="00E030F7"/>
    <w:rsid w:val="00E0332B"/>
    <w:rsid w:val="00E033E3"/>
    <w:rsid w:val="00E03B87"/>
    <w:rsid w:val="00E04BA5"/>
    <w:rsid w:val="00E04BAB"/>
    <w:rsid w:val="00E04C3E"/>
    <w:rsid w:val="00E04E05"/>
    <w:rsid w:val="00E052D1"/>
    <w:rsid w:val="00E05365"/>
    <w:rsid w:val="00E05540"/>
    <w:rsid w:val="00E05872"/>
    <w:rsid w:val="00E0596B"/>
    <w:rsid w:val="00E05CBB"/>
    <w:rsid w:val="00E062D3"/>
    <w:rsid w:val="00E06829"/>
    <w:rsid w:val="00E06BC7"/>
    <w:rsid w:val="00E06C19"/>
    <w:rsid w:val="00E0706C"/>
    <w:rsid w:val="00E070F7"/>
    <w:rsid w:val="00E07638"/>
    <w:rsid w:val="00E076D6"/>
    <w:rsid w:val="00E07A48"/>
    <w:rsid w:val="00E07C6C"/>
    <w:rsid w:val="00E07EC6"/>
    <w:rsid w:val="00E101F3"/>
    <w:rsid w:val="00E106C4"/>
    <w:rsid w:val="00E10AFA"/>
    <w:rsid w:val="00E10CDF"/>
    <w:rsid w:val="00E10F3F"/>
    <w:rsid w:val="00E1119E"/>
    <w:rsid w:val="00E1165B"/>
    <w:rsid w:val="00E11D80"/>
    <w:rsid w:val="00E11DB2"/>
    <w:rsid w:val="00E120DF"/>
    <w:rsid w:val="00E1227D"/>
    <w:rsid w:val="00E1246C"/>
    <w:rsid w:val="00E12624"/>
    <w:rsid w:val="00E12920"/>
    <w:rsid w:val="00E12C21"/>
    <w:rsid w:val="00E1323A"/>
    <w:rsid w:val="00E13354"/>
    <w:rsid w:val="00E133F0"/>
    <w:rsid w:val="00E136B1"/>
    <w:rsid w:val="00E139E6"/>
    <w:rsid w:val="00E13CB2"/>
    <w:rsid w:val="00E13F95"/>
    <w:rsid w:val="00E140A3"/>
    <w:rsid w:val="00E140C4"/>
    <w:rsid w:val="00E1447B"/>
    <w:rsid w:val="00E14A7C"/>
    <w:rsid w:val="00E14DFF"/>
    <w:rsid w:val="00E14F52"/>
    <w:rsid w:val="00E1516B"/>
    <w:rsid w:val="00E15580"/>
    <w:rsid w:val="00E156E6"/>
    <w:rsid w:val="00E15710"/>
    <w:rsid w:val="00E1577F"/>
    <w:rsid w:val="00E15888"/>
    <w:rsid w:val="00E15DED"/>
    <w:rsid w:val="00E15E3B"/>
    <w:rsid w:val="00E16371"/>
    <w:rsid w:val="00E16D9C"/>
    <w:rsid w:val="00E16DA5"/>
    <w:rsid w:val="00E17083"/>
    <w:rsid w:val="00E17245"/>
    <w:rsid w:val="00E1761E"/>
    <w:rsid w:val="00E17853"/>
    <w:rsid w:val="00E17F28"/>
    <w:rsid w:val="00E17F83"/>
    <w:rsid w:val="00E20212"/>
    <w:rsid w:val="00E203B7"/>
    <w:rsid w:val="00E204B3"/>
    <w:rsid w:val="00E20AE0"/>
    <w:rsid w:val="00E21467"/>
    <w:rsid w:val="00E21641"/>
    <w:rsid w:val="00E218BC"/>
    <w:rsid w:val="00E21A51"/>
    <w:rsid w:val="00E22138"/>
    <w:rsid w:val="00E22477"/>
    <w:rsid w:val="00E22B6E"/>
    <w:rsid w:val="00E22C39"/>
    <w:rsid w:val="00E230E7"/>
    <w:rsid w:val="00E234D3"/>
    <w:rsid w:val="00E245F8"/>
    <w:rsid w:val="00E2465D"/>
    <w:rsid w:val="00E24ECB"/>
    <w:rsid w:val="00E25256"/>
    <w:rsid w:val="00E253A7"/>
    <w:rsid w:val="00E253D4"/>
    <w:rsid w:val="00E25790"/>
    <w:rsid w:val="00E25EA4"/>
    <w:rsid w:val="00E25ED2"/>
    <w:rsid w:val="00E2627A"/>
    <w:rsid w:val="00E26B12"/>
    <w:rsid w:val="00E26C61"/>
    <w:rsid w:val="00E26DE6"/>
    <w:rsid w:val="00E26FE8"/>
    <w:rsid w:val="00E27008"/>
    <w:rsid w:val="00E270AD"/>
    <w:rsid w:val="00E27168"/>
    <w:rsid w:val="00E27E0D"/>
    <w:rsid w:val="00E30825"/>
    <w:rsid w:val="00E30A9F"/>
    <w:rsid w:val="00E31370"/>
    <w:rsid w:val="00E31572"/>
    <w:rsid w:val="00E3158B"/>
    <w:rsid w:val="00E31B23"/>
    <w:rsid w:val="00E31C06"/>
    <w:rsid w:val="00E31F1F"/>
    <w:rsid w:val="00E323EF"/>
    <w:rsid w:val="00E3246D"/>
    <w:rsid w:val="00E325D1"/>
    <w:rsid w:val="00E32875"/>
    <w:rsid w:val="00E32993"/>
    <w:rsid w:val="00E334A3"/>
    <w:rsid w:val="00E33C61"/>
    <w:rsid w:val="00E33D6A"/>
    <w:rsid w:val="00E33F1C"/>
    <w:rsid w:val="00E3458E"/>
    <w:rsid w:val="00E34613"/>
    <w:rsid w:val="00E347A4"/>
    <w:rsid w:val="00E34EDD"/>
    <w:rsid w:val="00E35204"/>
    <w:rsid w:val="00E353AC"/>
    <w:rsid w:val="00E35474"/>
    <w:rsid w:val="00E35586"/>
    <w:rsid w:val="00E355D2"/>
    <w:rsid w:val="00E356C9"/>
    <w:rsid w:val="00E35964"/>
    <w:rsid w:val="00E35B7D"/>
    <w:rsid w:val="00E35D25"/>
    <w:rsid w:val="00E35DF2"/>
    <w:rsid w:val="00E360A4"/>
    <w:rsid w:val="00E36435"/>
    <w:rsid w:val="00E3667E"/>
    <w:rsid w:val="00E36786"/>
    <w:rsid w:val="00E37172"/>
    <w:rsid w:val="00E37431"/>
    <w:rsid w:val="00E3746E"/>
    <w:rsid w:val="00E37B1C"/>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2051"/>
    <w:rsid w:val="00E420BB"/>
    <w:rsid w:val="00E42BD3"/>
    <w:rsid w:val="00E43417"/>
    <w:rsid w:val="00E43855"/>
    <w:rsid w:val="00E438DE"/>
    <w:rsid w:val="00E440AC"/>
    <w:rsid w:val="00E44990"/>
    <w:rsid w:val="00E44D46"/>
    <w:rsid w:val="00E450B8"/>
    <w:rsid w:val="00E458BB"/>
    <w:rsid w:val="00E45AD5"/>
    <w:rsid w:val="00E45B04"/>
    <w:rsid w:val="00E45C5A"/>
    <w:rsid w:val="00E46258"/>
    <w:rsid w:val="00E46446"/>
    <w:rsid w:val="00E46867"/>
    <w:rsid w:val="00E468AA"/>
    <w:rsid w:val="00E46A15"/>
    <w:rsid w:val="00E46E97"/>
    <w:rsid w:val="00E4732D"/>
    <w:rsid w:val="00E47339"/>
    <w:rsid w:val="00E47376"/>
    <w:rsid w:val="00E4737F"/>
    <w:rsid w:val="00E477D2"/>
    <w:rsid w:val="00E47BB3"/>
    <w:rsid w:val="00E47C73"/>
    <w:rsid w:val="00E501C9"/>
    <w:rsid w:val="00E502E5"/>
    <w:rsid w:val="00E50ACD"/>
    <w:rsid w:val="00E50CFC"/>
    <w:rsid w:val="00E50F95"/>
    <w:rsid w:val="00E517C8"/>
    <w:rsid w:val="00E51CF3"/>
    <w:rsid w:val="00E5254E"/>
    <w:rsid w:val="00E527F6"/>
    <w:rsid w:val="00E52ACF"/>
    <w:rsid w:val="00E52BEE"/>
    <w:rsid w:val="00E52EA5"/>
    <w:rsid w:val="00E52F0E"/>
    <w:rsid w:val="00E532C4"/>
    <w:rsid w:val="00E53470"/>
    <w:rsid w:val="00E53611"/>
    <w:rsid w:val="00E537D1"/>
    <w:rsid w:val="00E53D25"/>
    <w:rsid w:val="00E54355"/>
    <w:rsid w:val="00E54F70"/>
    <w:rsid w:val="00E551E7"/>
    <w:rsid w:val="00E552D9"/>
    <w:rsid w:val="00E55472"/>
    <w:rsid w:val="00E55CCD"/>
    <w:rsid w:val="00E55D98"/>
    <w:rsid w:val="00E55EE9"/>
    <w:rsid w:val="00E56BE2"/>
    <w:rsid w:val="00E56C02"/>
    <w:rsid w:val="00E56FD8"/>
    <w:rsid w:val="00E57217"/>
    <w:rsid w:val="00E57417"/>
    <w:rsid w:val="00E576B0"/>
    <w:rsid w:val="00E579AD"/>
    <w:rsid w:val="00E606AF"/>
    <w:rsid w:val="00E609A4"/>
    <w:rsid w:val="00E60D8B"/>
    <w:rsid w:val="00E610A7"/>
    <w:rsid w:val="00E613B3"/>
    <w:rsid w:val="00E614C4"/>
    <w:rsid w:val="00E61A0F"/>
    <w:rsid w:val="00E61AD5"/>
    <w:rsid w:val="00E6224D"/>
    <w:rsid w:val="00E62694"/>
    <w:rsid w:val="00E626D2"/>
    <w:rsid w:val="00E62708"/>
    <w:rsid w:val="00E62F76"/>
    <w:rsid w:val="00E630BF"/>
    <w:rsid w:val="00E63173"/>
    <w:rsid w:val="00E63B9E"/>
    <w:rsid w:val="00E63FE6"/>
    <w:rsid w:val="00E642E0"/>
    <w:rsid w:val="00E64798"/>
    <w:rsid w:val="00E64854"/>
    <w:rsid w:val="00E64C1D"/>
    <w:rsid w:val="00E64CBE"/>
    <w:rsid w:val="00E64DB4"/>
    <w:rsid w:val="00E64FFA"/>
    <w:rsid w:val="00E650FF"/>
    <w:rsid w:val="00E65809"/>
    <w:rsid w:val="00E65ECF"/>
    <w:rsid w:val="00E6622E"/>
    <w:rsid w:val="00E66516"/>
    <w:rsid w:val="00E6677A"/>
    <w:rsid w:val="00E66952"/>
    <w:rsid w:val="00E6696D"/>
    <w:rsid w:val="00E66985"/>
    <w:rsid w:val="00E66FFC"/>
    <w:rsid w:val="00E6728C"/>
    <w:rsid w:val="00E67327"/>
    <w:rsid w:val="00E674B0"/>
    <w:rsid w:val="00E67F50"/>
    <w:rsid w:val="00E70502"/>
    <w:rsid w:val="00E706F7"/>
    <w:rsid w:val="00E70BC0"/>
    <w:rsid w:val="00E7133D"/>
    <w:rsid w:val="00E7148A"/>
    <w:rsid w:val="00E71924"/>
    <w:rsid w:val="00E71A90"/>
    <w:rsid w:val="00E71BD1"/>
    <w:rsid w:val="00E71ED8"/>
    <w:rsid w:val="00E7211D"/>
    <w:rsid w:val="00E7235C"/>
    <w:rsid w:val="00E725DF"/>
    <w:rsid w:val="00E726A2"/>
    <w:rsid w:val="00E72F2C"/>
    <w:rsid w:val="00E73378"/>
    <w:rsid w:val="00E73926"/>
    <w:rsid w:val="00E740B5"/>
    <w:rsid w:val="00E74261"/>
    <w:rsid w:val="00E74763"/>
    <w:rsid w:val="00E751DB"/>
    <w:rsid w:val="00E75418"/>
    <w:rsid w:val="00E7550E"/>
    <w:rsid w:val="00E75756"/>
    <w:rsid w:val="00E75974"/>
    <w:rsid w:val="00E75CDD"/>
    <w:rsid w:val="00E763C2"/>
    <w:rsid w:val="00E7675A"/>
    <w:rsid w:val="00E767F2"/>
    <w:rsid w:val="00E76A7B"/>
    <w:rsid w:val="00E76F2C"/>
    <w:rsid w:val="00E76FFB"/>
    <w:rsid w:val="00E77642"/>
    <w:rsid w:val="00E7777C"/>
    <w:rsid w:val="00E77CC3"/>
    <w:rsid w:val="00E77DF6"/>
    <w:rsid w:val="00E77F0B"/>
    <w:rsid w:val="00E80934"/>
    <w:rsid w:val="00E810CE"/>
    <w:rsid w:val="00E8161E"/>
    <w:rsid w:val="00E81967"/>
    <w:rsid w:val="00E82556"/>
    <w:rsid w:val="00E8258A"/>
    <w:rsid w:val="00E826A4"/>
    <w:rsid w:val="00E828AC"/>
    <w:rsid w:val="00E82B43"/>
    <w:rsid w:val="00E82C8B"/>
    <w:rsid w:val="00E82CD5"/>
    <w:rsid w:val="00E8304A"/>
    <w:rsid w:val="00E830BB"/>
    <w:rsid w:val="00E83188"/>
    <w:rsid w:val="00E83998"/>
    <w:rsid w:val="00E83AF7"/>
    <w:rsid w:val="00E83B36"/>
    <w:rsid w:val="00E84561"/>
    <w:rsid w:val="00E84727"/>
    <w:rsid w:val="00E849FF"/>
    <w:rsid w:val="00E84BA6"/>
    <w:rsid w:val="00E84FBD"/>
    <w:rsid w:val="00E85474"/>
    <w:rsid w:val="00E8580B"/>
    <w:rsid w:val="00E8585A"/>
    <w:rsid w:val="00E859A1"/>
    <w:rsid w:val="00E8604C"/>
    <w:rsid w:val="00E8614B"/>
    <w:rsid w:val="00E86159"/>
    <w:rsid w:val="00E867C6"/>
    <w:rsid w:val="00E8691D"/>
    <w:rsid w:val="00E87340"/>
    <w:rsid w:val="00E87395"/>
    <w:rsid w:val="00E87626"/>
    <w:rsid w:val="00E87642"/>
    <w:rsid w:val="00E8788F"/>
    <w:rsid w:val="00E87D06"/>
    <w:rsid w:val="00E906AF"/>
    <w:rsid w:val="00E90739"/>
    <w:rsid w:val="00E90DF6"/>
    <w:rsid w:val="00E910BB"/>
    <w:rsid w:val="00E9110A"/>
    <w:rsid w:val="00E911ED"/>
    <w:rsid w:val="00E91472"/>
    <w:rsid w:val="00E918C9"/>
    <w:rsid w:val="00E91A03"/>
    <w:rsid w:val="00E91D31"/>
    <w:rsid w:val="00E91F55"/>
    <w:rsid w:val="00E922F8"/>
    <w:rsid w:val="00E925ED"/>
    <w:rsid w:val="00E92A68"/>
    <w:rsid w:val="00E932AB"/>
    <w:rsid w:val="00E932B7"/>
    <w:rsid w:val="00E934A3"/>
    <w:rsid w:val="00E936B0"/>
    <w:rsid w:val="00E93774"/>
    <w:rsid w:val="00E93E6C"/>
    <w:rsid w:val="00E9422F"/>
    <w:rsid w:val="00E94645"/>
    <w:rsid w:val="00E946B3"/>
    <w:rsid w:val="00E94F47"/>
    <w:rsid w:val="00E95339"/>
    <w:rsid w:val="00E961FA"/>
    <w:rsid w:val="00E96CAE"/>
    <w:rsid w:val="00E96CB2"/>
    <w:rsid w:val="00E96DDC"/>
    <w:rsid w:val="00E97316"/>
    <w:rsid w:val="00E97585"/>
    <w:rsid w:val="00E976FA"/>
    <w:rsid w:val="00E9775D"/>
    <w:rsid w:val="00E97997"/>
    <w:rsid w:val="00E97D42"/>
    <w:rsid w:val="00E97E25"/>
    <w:rsid w:val="00EA092B"/>
    <w:rsid w:val="00EA0BE6"/>
    <w:rsid w:val="00EA142D"/>
    <w:rsid w:val="00EA1569"/>
    <w:rsid w:val="00EA1E33"/>
    <w:rsid w:val="00EA1EF4"/>
    <w:rsid w:val="00EA25C9"/>
    <w:rsid w:val="00EA26E9"/>
    <w:rsid w:val="00EA2C58"/>
    <w:rsid w:val="00EA2D10"/>
    <w:rsid w:val="00EA2F4A"/>
    <w:rsid w:val="00EA2F9B"/>
    <w:rsid w:val="00EA304A"/>
    <w:rsid w:val="00EA3110"/>
    <w:rsid w:val="00EA35E3"/>
    <w:rsid w:val="00EA433B"/>
    <w:rsid w:val="00EA47E6"/>
    <w:rsid w:val="00EA47FC"/>
    <w:rsid w:val="00EA4C17"/>
    <w:rsid w:val="00EA4DD5"/>
    <w:rsid w:val="00EA4F63"/>
    <w:rsid w:val="00EA4F94"/>
    <w:rsid w:val="00EA5039"/>
    <w:rsid w:val="00EA5117"/>
    <w:rsid w:val="00EA54BE"/>
    <w:rsid w:val="00EA5C12"/>
    <w:rsid w:val="00EA6164"/>
    <w:rsid w:val="00EA70A0"/>
    <w:rsid w:val="00EA7241"/>
    <w:rsid w:val="00EA727C"/>
    <w:rsid w:val="00EA7396"/>
    <w:rsid w:val="00EA74B1"/>
    <w:rsid w:val="00EB059F"/>
    <w:rsid w:val="00EB0CB0"/>
    <w:rsid w:val="00EB0CC5"/>
    <w:rsid w:val="00EB10A4"/>
    <w:rsid w:val="00EB1299"/>
    <w:rsid w:val="00EB158D"/>
    <w:rsid w:val="00EB1739"/>
    <w:rsid w:val="00EB17DC"/>
    <w:rsid w:val="00EB2ED5"/>
    <w:rsid w:val="00EB2FE7"/>
    <w:rsid w:val="00EB306C"/>
    <w:rsid w:val="00EB36EF"/>
    <w:rsid w:val="00EB381E"/>
    <w:rsid w:val="00EB394D"/>
    <w:rsid w:val="00EB40F3"/>
    <w:rsid w:val="00EB45CD"/>
    <w:rsid w:val="00EB4A7C"/>
    <w:rsid w:val="00EB4F03"/>
    <w:rsid w:val="00EB516B"/>
    <w:rsid w:val="00EB546E"/>
    <w:rsid w:val="00EB5BE2"/>
    <w:rsid w:val="00EB5DF8"/>
    <w:rsid w:val="00EB5F49"/>
    <w:rsid w:val="00EB6A6B"/>
    <w:rsid w:val="00EB7B7E"/>
    <w:rsid w:val="00EB7C47"/>
    <w:rsid w:val="00EB7E03"/>
    <w:rsid w:val="00EC05D1"/>
    <w:rsid w:val="00EC082C"/>
    <w:rsid w:val="00EC0DC0"/>
    <w:rsid w:val="00EC0F3A"/>
    <w:rsid w:val="00EC107F"/>
    <w:rsid w:val="00EC21C2"/>
    <w:rsid w:val="00EC2258"/>
    <w:rsid w:val="00EC253E"/>
    <w:rsid w:val="00EC26AF"/>
    <w:rsid w:val="00EC2C76"/>
    <w:rsid w:val="00EC344F"/>
    <w:rsid w:val="00EC35C3"/>
    <w:rsid w:val="00EC35E9"/>
    <w:rsid w:val="00EC36FE"/>
    <w:rsid w:val="00EC3769"/>
    <w:rsid w:val="00EC3CA9"/>
    <w:rsid w:val="00EC442E"/>
    <w:rsid w:val="00EC445F"/>
    <w:rsid w:val="00EC4B67"/>
    <w:rsid w:val="00EC50FF"/>
    <w:rsid w:val="00EC5165"/>
    <w:rsid w:val="00EC51CE"/>
    <w:rsid w:val="00EC555A"/>
    <w:rsid w:val="00EC55F0"/>
    <w:rsid w:val="00EC5C09"/>
    <w:rsid w:val="00EC5F8A"/>
    <w:rsid w:val="00EC5FA8"/>
    <w:rsid w:val="00EC604D"/>
    <w:rsid w:val="00EC62CA"/>
    <w:rsid w:val="00EC6347"/>
    <w:rsid w:val="00EC7210"/>
    <w:rsid w:val="00EC7697"/>
    <w:rsid w:val="00EC790E"/>
    <w:rsid w:val="00EC7F94"/>
    <w:rsid w:val="00ED0501"/>
    <w:rsid w:val="00ED065B"/>
    <w:rsid w:val="00ED0856"/>
    <w:rsid w:val="00ED0B0D"/>
    <w:rsid w:val="00ED0F5B"/>
    <w:rsid w:val="00ED10E5"/>
    <w:rsid w:val="00ED1560"/>
    <w:rsid w:val="00ED195B"/>
    <w:rsid w:val="00ED196B"/>
    <w:rsid w:val="00ED1D58"/>
    <w:rsid w:val="00ED2017"/>
    <w:rsid w:val="00ED211F"/>
    <w:rsid w:val="00ED21C1"/>
    <w:rsid w:val="00ED2707"/>
    <w:rsid w:val="00ED29D9"/>
    <w:rsid w:val="00ED2A37"/>
    <w:rsid w:val="00ED2BB8"/>
    <w:rsid w:val="00ED2EDC"/>
    <w:rsid w:val="00ED3109"/>
    <w:rsid w:val="00ED3313"/>
    <w:rsid w:val="00ED347D"/>
    <w:rsid w:val="00ED42F2"/>
    <w:rsid w:val="00ED44BB"/>
    <w:rsid w:val="00ED475F"/>
    <w:rsid w:val="00ED4FE3"/>
    <w:rsid w:val="00ED52A4"/>
    <w:rsid w:val="00ED548E"/>
    <w:rsid w:val="00ED550C"/>
    <w:rsid w:val="00ED5AD6"/>
    <w:rsid w:val="00ED5C60"/>
    <w:rsid w:val="00ED6278"/>
    <w:rsid w:val="00ED697C"/>
    <w:rsid w:val="00ED6AB9"/>
    <w:rsid w:val="00ED6C9D"/>
    <w:rsid w:val="00ED6D1D"/>
    <w:rsid w:val="00ED7167"/>
    <w:rsid w:val="00ED790A"/>
    <w:rsid w:val="00ED79F0"/>
    <w:rsid w:val="00ED7BDD"/>
    <w:rsid w:val="00EE04E0"/>
    <w:rsid w:val="00EE091B"/>
    <w:rsid w:val="00EE0BE2"/>
    <w:rsid w:val="00EE148A"/>
    <w:rsid w:val="00EE17AF"/>
    <w:rsid w:val="00EE17F6"/>
    <w:rsid w:val="00EE1B8D"/>
    <w:rsid w:val="00EE1F6F"/>
    <w:rsid w:val="00EE224C"/>
    <w:rsid w:val="00EE2AE2"/>
    <w:rsid w:val="00EE2BE8"/>
    <w:rsid w:val="00EE2F4B"/>
    <w:rsid w:val="00EE309B"/>
    <w:rsid w:val="00EE3145"/>
    <w:rsid w:val="00EE35E6"/>
    <w:rsid w:val="00EE385F"/>
    <w:rsid w:val="00EE3A6E"/>
    <w:rsid w:val="00EE3B6C"/>
    <w:rsid w:val="00EE3CEC"/>
    <w:rsid w:val="00EE4650"/>
    <w:rsid w:val="00EE4947"/>
    <w:rsid w:val="00EE4AA3"/>
    <w:rsid w:val="00EE50C7"/>
    <w:rsid w:val="00EE5679"/>
    <w:rsid w:val="00EE596B"/>
    <w:rsid w:val="00EE5F9B"/>
    <w:rsid w:val="00EE6050"/>
    <w:rsid w:val="00EE6225"/>
    <w:rsid w:val="00EE62D4"/>
    <w:rsid w:val="00EE6517"/>
    <w:rsid w:val="00EE7D1D"/>
    <w:rsid w:val="00EE7FBC"/>
    <w:rsid w:val="00EF0625"/>
    <w:rsid w:val="00EF0802"/>
    <w:rsid w:val="00EF0877"/>
    <w:rsid w:val="00EF09BE"/>
    <w:rsid w:val="00EF0A7D"/>
    <w:rsid w:val="00EF0A7E"/>
    <w:rsid w:val="00EF0B11"/>
    <w:rsid w:val="00EF0E5C"/>
    <w:rsid w:val="00EF153B"/>
    <w:rsid w:val="00EF20A8"/>
    <w:rsid w:val="00EF26C7"/>
    <w:rsid w:val="00EF2BC0"/>
    <w:rsid w:val="00EF2BE8"/>
    <w:rsid w:val="00EF2D5B"/>
    <w:rsid w:val="00EF3062"/>
    <w:rsid w:val="00EF30B5"/>
    <w:rsid w:val="00EF30E1"/>
    <w:rsid w:val="00EF3387"/>
    <w:rsid w:val="00EF33DD"/>
    <w:rsid w:val="00EF346E"/>
    <w:rsid w:val="00EF34E5"/>
    <w:rsid w:val="00EF3DC5"/>
    <w:rsid w:val="00EF41DC"/>
    <w:rsid w:val="00EF42BB"/>
    <w:rsid w:val="00EF4364"/>
    <w:rsid w:val="00EF4473"/>
    <w:rsid w:val="00EF479D"/>
    <w:rsid w:val="00EF4AF6"/>
    <w:rsid w:val="00EF5629"/>
    <w:rsid w:val="00EF58A1"/>
    <w:rsid w:val="00EF5AD9"/>
    <w:rsid w:val="00EF5BC4"/>
    <w:rsid w:val="00EF6004"/>
    <w:rsid w:val="00EF602B"/>
    <w:rsid w:val="00EF62FD"/>
    <w:rsid w:val="00EF6373"/>
    <w:rsid w:val="00EF63D1"/>
    <w:rsid w:val="00EF6553"/>
    <w:rsid w:val="00EF6644"/>
    <w:rsid w:val="00EF6D7E"/>
    <w:rsid w:val="00EF6F57"/>
    <w:rsid w:val="00EF72E8"/>
    <w:rsid w:val="00EF77EB"/>
    <w:rsid w:val="00EF783B"/>
    <w:rsid w:val="00EF7AAB"/>
    <w:rsid w:val="00EF7D6E"/>
    <w:rsid w:val="00EF7FC5"/>
    <w:rsid w:val="00F001EF"/>
    <w:rsid w:val="00F0040D"/>
    <w:rsid w:val="00F00636"/>
    <w:rsid w:val="00F00838"/>
    <w:rsid w:val="00F00EED"/>
    <w:rsid w:val="00F01185"/>
    <w:rsid w:val="00F01378"/>
    <w:rsid w:val="00F0174B"/>
    <w:rsid w:val="00F018A8"/>
    <w:rsid w:val="00F01A82"/>
    <w:rsid w:val="00F02026"/>
    <w:rsid w:val="00F02081"/>
    <w:rsid w:val="00F02363"/>
    <w:rsid w:val="00F0243B"/>
    <w:rsid w:val="00F02813"/>
    <w:rsid w:val="00F02F9C"/>
    <w:rsid w:val="00F030B0"/>
    <w:rsid w:val="00F03574"/>
    <w:rsid w:val="00F03AAC"/>
    <w:rsid w:val="00F03BC7"/>
    <w:rsid w:val="00F03CCE"/>
    <w:rsid w:val="00F03EDE"/>
    <w:rsid w:val="00F0420E"/>
    <w:rsid w:val="00F0422A"/>
    <w:rsid w:val="00F0445D"/>
    <w:rsid w:val="00F04A40"/>
    <w:rsid w:val="00F04B5F"/>
    <w:rsid w:val="00F04C93"/>
    <w:rsid w:val="00F04EF0"/>
    <w:rsid w:val="00F053BE"/>
    <w:rsid w:val="00F055F4"/>
    <w:rsid w:val="00F059CF"/>
    <w:rsid w:val="00F05BD9"/>
    <w:rsid w:val="00F0653C"/>
    <w:rsid w:val="00F06AC1"/>
    <w:rsid w:val="00F0716A"/>
    <w:rsid w:val="00F0763C"/>
    <w:rsid w:val="00F076A5"/>
    <w:rsid w:val="00F077CE"/>
    <w:rsid w:val="00F077DE"/>
    <w:rsid w:val="00F079E3"/>
    <w:rsid w:val="00F07A63"/>
    <w:rsid w:val="00F07AA4"/>
    <w:rsid w:val="00F07CEC"/>
    <w:rsid w:val="00F07FF1"/>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69A"/>
    <w:rsid w:val="00F13989"/>
    <w:rsid w:val="00F13C38"/>
    <w:rsid w:val="00F13C88"/>
    <w:rsid w:val="00F144C0"/>
    <w:rsid w:val="00F14981"/>
    <w:rsid w:val="00F14C15"/>
    <w:rsid w:val="00F1506A"/>
    <w:rsid w:val="00F15310"/>
    <w:rsid w:val="00F1533B"/>
    <w:rsid w:val="00F15765"/>
    <w:rsid w:val="00F15B50"/>
    <w:rsid w:val="00F15C6B"/>
    <w:rsid w:val="00F15CB1"/>
    <w:rsid w:val="00F15FDD"/>
    <w:rsid w:val="00F1609B"/>
    <w:rsid w:val="00F160AC"/>
    <w:rsid w:val="00F162AA"/>
    <w:rsid w:val="00F16366"/>
    <w:rsid w:val="00F1662F"/>
    <w:rsid w:val="00F1697A"/>
    <w:rsid w:val="00F16AE1"/>
    <w:rsid w:val="00F16B38"/>
    <w:rsid w:val="00F16F01"/>
    <w:rsid w:val="00F17244"/>
    <w:rsid w:val="00F17281"/>
    <w:rsid w:val="00F17388"/>
    <w:rsid w:val="00F175FA"/>
    <w:rsid w:val="00F17919"/>
    <w:rsid w:val="00F17A6F"/>
    <w:rsid w:val="00F17B3F"/>
    <w:rsid w:val="00F20385"/>
    <w:rsid w:val="00F2041B"/>
    <w:rsid w:val="00F2052B"/>
    <w:rsid w:val="00F2052F"/>
    <w:rsid w:val="00F206B1"/>
    <w:rsid w:val="00F20730"/>
    <w:rsid w:val="00F20D6A"/>
    <w:rsid w:val="00F21162"/>
    <w:rsid w:val="00F211B0"/>
    <w:rsid w:val="00F211DB"/>
    <w:rsid w:val="00F2149F"/>
    <w:rsid w:val="00F21607"/>
    <w:rsid w:val="00F21854"/>
    <w:rsid w:val="00F21925"/>
    <w:rsid w:val="00F21D81"/>
    <w:rsid w:val="00F22291"/>
    <w:rsid w:val="00F225AD"/>
    <w:rsid w:val="00F228B5"/>
    <w:rsid w:val="00F2356C"/>
    <w:rsid w:val="00F236CF"/>
    <w:rsid w:val="00F239E6"/>
    <w:rsid w:val="00F24570"/>
    <w:rsid w:val="00F24632"/>
    <w:rsid w:val="00F24832"/>
    <w:rsid w:val="00F267CA"/>
    <w:rsid w:val="00F27190"/>
    <w:rsid w:val="00F2737D"/>
    <w:rsid w:val="00F27727"/>
    <w:rsid w:val="00F301DD"/>
    <w:rsid w:val="00F30304"/>
    <w:rsid w:val="00F30AC3"/>
    <w:rsid w:val="00F30C19"/>
    <w:rsid w:val="00F311F8"/>
    <w:rsid w:val="00F318EC"/>
    <w:rsid w:val="00F32997"/>
    <w:rsid w:val="00F32AD2"/>
    <w:rsid w:val="00F32D0A"/>
    <w:rsid w:val="00F32D46"/>
    <w:rsid w:val="00F32DEC"/>
    <w:rsid w:val="00F32E25"/>
    <w:rsid w:val="00F331F7"/>
    <w:rsid w:val="00F3324D"/>
    <w:rsid w:val="00F332C0"/>
    <w:rsid w:val="00F338D3"/>
    <w:rsid w:val="00F33AEA"/>
    <w:rsid w:val="00F3400A"/>
    <w:rsid w:val="00F34636"/>
    <w:rsid w:val="00F34729"/>
    <w:rsid w:val="00F34B33"/>
    <w:rsid w:val="00F34E2E"/>
    <w:rsid w:val="00F35874"/>
    <w:rsid w:val="00F35C83"/>
    <w:rsid w:val="00F35EF8"/>
    <w:rsid w:val="00F36CB6"/>
    <w:rsid w:val="00F36CDB"/>
    <w:rsid w:val="00F36E36"/>
    <w:rsid w:val="00F373AA"/>
    <w:rsid w:val="00F37545"/>
    <w:rsid w:val="00F37B18"/>
    <w:rsid w:val="00F37C1B"/>
    <w:rsid w:val="00F37DC7"/>
    <w:rsid w:val="00F37E85"/>
    <w:rsid w:val="00F37E95"/>
    <w:rsid w:val="00F37F91"/>
    <w:rsid w:val="00F407A8"/>
    <w:rsid w:val="00F40C23"/>
    <w:rsid w:val="00F40C49"/>
    <w:rsid w:val="00F40C96"/>
    <w:rsid w:val="00F40F18"/>
    <w:rsid w:val="00F4150D"/>
    <w:rsid w:val="00F41529"/>
    <w:rsid w:val="00F415B3"/>
    <w:rsid w:val="00F416C8"/>
    <w:rsid w:val="00F41891"/>
    <w:rsid w:val="00F41ACA"/>
    <w:rsid w:val="00F41BF8"/>
    <w:rsid w:val="00F41D31"/>
    <w:rsid w:val="00F4229C"/>
    <w:rsid w:val="00F422D3"/>
    <w:rsid w:val="00F42685"/>
    <w:rsid w:val="00F42DBB"/>
    <w:rsid w:val="00F43458"/>
    <w:rsid w:val="00F4354C"/>
    <w:rsid w:val="00F4381F"/>
    <w:rsid w:val="00F43BC9"/>
    <w:rsid w:val="00F43DE0"/>
    <w:rsid w:val="00F443BF"/>
    <w:rsid w:val="00F44DE1"/>
    <w:rsid w:val="00F44F9E"/>
    <w:rsid w:val="00F45398"/>
    <w:rsid w:val="00F45544"/>
    <w:rsid w:val="00F45812"/>
    <w:rsid w:val="00F458E2"/>
    <w:rsid w:val="00F458FA"/>
    <w:rsid w:val="00F45949"/>
    <w:rsid w:val="00F45A7E"/>
    <w:rsid w:val="00F45B59"/>
    <w:rsid w:val="00F45B83"/>
    <w:rsid w:val="00F46490"/>
    <w:rsid w:val="00F4666D"/>
    <w:rsid w:val="00F467C8"/>
    <w:rsid w:val="00F46BD1"/>
    <w:rsid w:val="00F46FBB"/>
    <w:rsid w:val="00F47022"/>
    <w:rsid w:val="00F475DB"/>
    <w:rsid w:val="00F47B22"/>
    <w:rsid w:val="00F47B84"/>
    <w:rsid w:val="00F50293"/>
    <w:rsid w:val="00F503D3"/>
    <w:rsid w:val="00F508AB"/>
    <w:rsid w:val="00F508B1"/>
    <w:rsid w:val="00F50E4D"/>
    <w:rsid w:val="00F515CA"/>
    <w:rsid w:val="00F51916"/>
    <w:rsid w:val="00F521FB"/>
    <w:rsid w:val="00F5251A"/>
    <w:rsid w:val="00F52828"/>
    <w:rsid w:val="00F52A02"/>
    <w:rsid w:val="00F52AA6"/>
    <w:rsid w:val="00F52BB7"/>
    <w:rsid w:val="00F52C51"/>
    <w:rsid w:val="00F52E08"/>
    <w:rsid w:val="00F52E3D"/>
    <w:rsid w:val="00F52E55"/>
    <w:rsid w:val="00F535F2"/>
    <w:rsid w:val="00F53B70"/>
    <w:rsid w:val="00F54062"/>
    <w:rsid w:val="00F54474"/>
    <w:rsid w:val="00F5495F"/>
    <w:rsid w:val="00F54B7A"/>
    <w:rsid w:val="00F54DA3"/>
    <w:rsid w:val="00F54EFF"/>
    <w:rsid w:val="00F55308"/>
    <w:rsid w:val="00F5542F"/>
    <w:rsid w:val="00F5552E"/>
    <w:rsid w:val="00F557AB"/>
    <w:rsid w:val="00F56229"/>
    <w:rsid w:val="00F568AB"/>
    <w:rsid w:val="00F56914"/>
    <w:rsid w:val="00F5697D"/>
    <w:rsid w:val="00F56E8C"/>
    <w:rsid w:val="00F56F3F"/>
    <w:rsid w:val="00F57101"/>
    <w:rsid w:val="00F57118"/>
    <w:rsid w:val="00F578E7"/>
    <w:rsid w:val="00F5791E"/>
    <w:rsid w:val="00F57A34"/>
    <w:rsid w:val="00F57CA5"/>
    <w:rsid w:val="00F602A7"/>
    <w:rsid w:val="00F608B9"/>
    <w:rsid w:val="00F609B8"/>
    <w:rsid w:val="00F60BA3"/>
    <w:rsid w:val="00F60C7E"/>
    <w:rsid w:val="00F6104F"/>
    <w:rsid w:val="00F61925"/>
    <w:rsid w:val="00F620FC"/>
    <w:rsid w:val="00F62A0E"/>
    <w:rsid w:val="00F62A67"/>
    <w:rsid w:val="00F62C12"/>
    <w:rsid w:val="00F630BF"/>
    <w:rsid w:val="00F63640"/>
    <w:rsid w:val="00F63EB3"/>
    <w:rsid w:val="00F640A7"/>
    <w:rsid w:val="00F640E7"/>
    <w:rsid w:val="00F64598"/>
    <w:rsid w:val="00F645D6"/>
    <w:rsid w:val="00F648ED"/>
    <w:rsid w:val="00F64DA1"/>
    <w:rsid w:val="00F64F5A"/>
    <w:rsid w:val="00F650AC"/>
    <w:rsid w:val="00F652CC"/>
    <w:rsid w:val="00F653E1"/>
    <w:rsid w:val="00F65792"/>
    <w:rsid w:val="00F659DB"/>
    <w:rsid w:val="00F65E0D"/>
    <w:rsid w:val="00F65EF1"/>
    <w:rsid w:val="00F65F0D"/>
    <w:rsid w:val="00F660C9"/>
    <w:rsid w:val="00F662A2"/>
    <w:rsid w:val="00F666AC"/>
    <w:rsid w:val="00F66838"/>
    <w:rsid w:val="00F66B22"/>
    <w:rsid w:val="00F66CF0"/>
    <w:rsid w:val="00F67536"/>
    <w:rsid w:val="00F6761B"/>
    <w:rsid w:val="00F70147"/>
    <w:rsid w:val="00F701C0"/>
    <w:rsid w:val="00F70381"/>
    <w:rsid w:val="00F70395"/>
    <w:rsid w:val="00F704EA"/>
    <w:rsid w:val="00F706FF"/>
    <w:rsid w:val="00F709BC"/>
    <w:rsid w:val="00F70A1A"/>
    <w:rsid w:val="00F70A64"/>
    <w:rsid w:val="00F70B79"/>
    <w:rsid w:val="00F70F36"/>
    <w:rsid w:val="00F71341"/>
    <w:rsid w:val="00F714B7"/>
    <w:rsid w:val="00F71B65"/>
    <w:rsid w:val="00F71D5B"/>
    <w:rsid w:val="00F71ED2"/>
    <w:rsid w:val="00F72223"/>
    <w:rsid w:val="00F7227C"/>
    <w:rsid w:val="00F72A0D"/>
    <w:rsid w:val="00F72BCF"/>
    <w:rsid w:val="00F73080"/>
    <w:rsid w:val="00F732CB"/>
    <w:rsid w:val="00F736AF"/>
    <w:rsid w:val="00F73A45"/>
    <w:rsid w:val="00F74441"/>
    <w:rsid w:val="00F745A2"/>
    <w:rsid w:val="00F74886"/>
    <w:rsid w:val="00F74A05"/>
    <w:rsid w:val="00F74D9C"/>
    <w:rsid w:val="00F75CF2"/>
    <w:rsid w:val="00F75D6C"/>
    <w:rsid w:val="00F75EFD"/>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800B9"/>
    <w:rsid w:val="00F800ED"/>
    <w:rsid w:val="00F803F2"/>
    <w:rsid w:val="00F80C56"/>
    <w:rsid w:val="00F81567"/>
    <w:rsid w:val="00F81753"/>
    <w:rsid w:val="00F81BF1"/>
    <w:rsid w:val="00F81C53"/>
    <w:rsid w:val="00F82169"/>
    <w:rsid w:val="00F8250A"/>
    <w:rsid w:val="00F826D4"/>
    <w:rsid w:val="00F82FB9"/>
    <w:rsid w:val="00F83313"/>
    <w:rsid w:val="00F84517"/>
    <w:rsid w:val="00F84C95"/>
    <w:rsid w:val="00F8533E"/>
    <w:rsid w:val="00F853EF"/>
    <w:rsid w:val="00F85514"/>
    <w:rsid w:val="00F85F9F"/>
    <w:rsid w:val="00F8643A"/>
    <w:rsid w:val="00F8688B"/>
    <w:rsid w:val="00F86B60"/>
    <w:rsid w:val="00F86EBF"/>
    <w:rsid w:val="00F86F5C"/>
    <w:rsid w:val="00F8741E"/>
    <w:rsid w:val="00F8755A"/>
    <w:rsid w:val="00F87570"/>
    <w:rsid w:val="00F87F2A"/>
    <w:rsid w:val="00F90135"/>
    <w:rsid w:val="00F90A26"/>
    <w:rsid w:val="00F91303"/>
    <w:rsid w:val="00F9135D"/>
    <w:rsid w:val="00F913AF"/>
    <w:rsid w:val="00F91492"/>
    <w:rsid w:val="00F91691"/>
    <w:rsid w:val="00F917C6"/>
    <w:rsid w:val="00F91B31"/>
    <w:rsid w:val="00F91D5C"/>
    <w:rsid w:val="00F91E98"/>
    <w:rsid w:val="00F91EC0"/>
    <w:rsid w:val="00F91EF1"/>
    <w:rsid w:val="00F9209E"/>
    <w:rsid w:val="00F924A3"/>
    <w:rsid w:val="00F9275D"/>
    <w:rsid w:val="00F92BEB"/>
    <w:rsid w:val="00F92C3A"/>
    <w:rsid w:val="00F92FFA"/>
    <w:rsid w:val="00F93587"/>
    <w:rsid w:val="00F9372A"/>
    <w:rsid w:val="00F93A97"/>
    <w:rsid w:val="00F93EBA"/>
    <w:rsid w:val="00F94016"/>
    <w:rsid w:val="00F94126"/>
    <w:rsid w:val="00F947B9"/>
    <w:rsid w:val="00F94917"/>
    <w:rsid w:val="00F949F4"/>
    <w:rsid w:val="00F94B84"/>
    <w:rsid w:val="00F94BBF"/>
    <w:rsid w:val="00F954A7"/>
    <w:rsid w:val="00F95683"/>
    <w:rsid w:val="00F95924"/>
    <w:rsid w:val="00F95B7D"/>
    <w:rsid w:val="00F95D40"/>
    <w:rsid w:val="00F95D7A"/>
    <w:rsid w:val="00F95DCD"/>
    <w:rsid w:val="00F95F50"/>
    <w:rsid w:val="00F96013"/>
    <w:rsid w:val="00F96765"/>
    <w:rsid w:val="00F96910"/>
    <w:rsid w:val="00F96923"/>
    <w:rsid w:val="00F96C1D"/>
    <w:rsid w:val="00F97103"/>
    <w:rsid w:val="00F9737F"/>
    <w:rsid w:val="00F97A59"/>
    <w:rsid w:val="00F97C36"/>
    <w:rsid w:val="00F97C6A"/>
    <w:rsid w:val="00FA04A0"/>
    <w:rsid w:val="00FA06E5"/>
    <w:rsid w:val="00FA075F"/>
    <w:rsid w:val="00FA0839"/>
    <w:rsid w:val="00FA0B31"/>
    <w:rsid w:val="00FA1480"/>
    <w:rsid w:val="00FA207B"/>
    <w:rsid w:val="00FA23BE"/>
    <w:rsid w:val="00FA23E2"/>
    <w:rsid w:val="00FA2546"/>
    <w:rsid w:val="00FA265A"/>
    <w:rsid w:val="00FA2B57"/>
    <w:rsid w:val="00FA32F2"/>
    <w:rsid w:val="00FA3532"/>
    <w:rsid w:val="00FA3538"/>
    <w:rsid w:val="00FA3877"/>
    <w:rsid w:val="00FA411F"/>
    <w:rsid w:val="00FA4254"/>
    <w:rsid w:val="00FA42E1"/>
    <w:rsid w:val="00FA4385"/>
    <w:rsid w:val="00FA4920"/>
    <w:rsid w:val="00FA4A68"/>
    <w:rsid w:val="00FA4D99"/>
    <w:rsid w:val="00FA4F42"/>
    <w:rsid w:val="00FA5412"/>
    <w:rsid w:val="00FA5642"/>
    <w:rsid w:val="00FA5A0C"/>
    <w:rsid w:val="00FA5BC6"/>
    <w:rsid w:val="00FA620F"/>
    <w:rsid w:val="00FA63A8"/>
    <w:rsid w:val="00FA64E6"/>
    <w:rsid w:val="00FA6B0A"/>
    <w:rsid w:val="00FA71AF"/>
    <w:rsid w:val="00FA794B"/>
    <w:rsid w:val="00FA7BF3"/>
    <w:rsid w:val="00FA7DF7"/>
    <w:rsid w:val="00FA7DF8"/>
    <w:rsid w:val="00FB11A6"/>
    <w:rsid w:val="00FB139D"/>
    <w:rsid w:val="00FB13FB"/>
    <w:rsid w:val="00FB1581"/>
    <w:rsid w:val="00FB15E2"/>
    <w:rsid w:val="00FB17BA"/>
    <w:rsid w:val="00FB19CA"/>
    <w:rsid w:val="00FB20AD"/>
    <w:rsid w:val="00FB2197"/>
    <w:rsid w:val="00FB23C7"/>
    <w:rsid w:val="00FB23DF"/>
    <w:rsid w:val="00FB2518"/>
    <w:rsid w:val="00FB2666"/>
    <w:rsid w:val="00FB2683"/>
    <w:rsid w:val="00FB2797"/>
    <w:rsid w:val="00FB2873"/>
    <w:rsid w:val="00FB2B11"/>
    <w:rsid w:val="00FB339F"/>
    <w:rsid w:val="00FB341D"/>
    <w:rsid w:val="00FB3561"/>
    <w:rsid w:val="00FB369E"/>
    <w:rsid w:val="00FB36FE"/>
    <w:rsid w:val="00FB38E1"/>
    <w:rsid w:val="00FB4273"/>
    <w:rsid w:val="00FB4519"/>
    <w:rsid w:val="00FB4A70"/>
    <w:rsid w:val="00FB50DD"/>
    <w:rsid w:val="00FB59A1"/>
    <w:rsid w:val="00FB5E70"/>
    <w:rsid w:val="00FB5ED9"/>
    <w:rsid w:val="00FB6179"/>
    <w:rsid w:val="00FB748C"/>
    <w:rsid w:val="00FB794F"/>
    <w:rsid w:val="00FB7DCE"/>
    <w:rsid w:val="00FB7E3A"/>
    <w:rsid w:val="00FB7F94"/>
    <w:rsid w:val="00FC0320"/>
    <w:rsid w:val="00FC0733"/>
    <w:rsid w:val="00FC0B84"/>
    <w:rsid w:val="00FC12E7"/>
    <w:rsid w:val="00FC1362"/>
    <w:rsid w:val="00FC19D1"/>
    <w:rsid w:val="00FC1BD2"/>
    <w:rsid w:val="00FC1C55"/>
    <w:rsid w:val="00FC1EBA"/>
    <w:rsid w:val="00FC201D"/>
    <w:rsid w:val="00FC2242"/>
    <w:rsid w:val="00FC2381"/>
    <w:rsid w:val="00FC2531"/>
    <w:rsid w:val="00FC278E"/>
    <w:rsid w:val="00FC2824"/>
    <w:rsid w:val="00FC28EF"/>
    <w:rsid w:val="00FC2BB4"/>
    <w:rsid w:val="00FC3281"/>
    <w:rsid w:val="00FC3C5F"/>
    <w:rsid w:val="00FC40DF"/>
    <w:rsid w:val="00FC4309"/>
    <w:rsid w:val="00FC452F"/>
    <w:rsid w:val="00FC46A9"/>
    <w:rsid w:val="00FC527D"/>
    <w:rsid w:val="00FC52B8"/>
    <w:rsid w:val="00FC5378"/>
    <w:rsid w:val="00FC558E"/>
    <w:rsid w:val="00FC56C1"/>
    <w:rsid w:val="00FC5ABE"/>
    <w:rsid w:val="00FC5D57"/>
    <w:rsid w:val="00FC5F64"/>
    <w:rsid w:val="00FC64AA"/>
    <w:rsid w:val="00FC6781"/>
    <w:rsid w:val="00FC67C3"/>
    <w:rsid w:val="00FC6A4A"/>
    <w:rsid w:val="00FC717F"/>
    <w:rsid w:val="00FC7317"/>
    <w:rsid w:val="00FC7A2C"/>
    <w:rsid w:val="00FC7A44"/>
    <w:rsid w:val="00FC7C1F"/>
    <w:rsid w:val="00FC7ECB"/>
    <w:rsid w:val="00FD010F"/>
    <w:rsid w:val="00FD027E"/>
    <w:rsid w:val="00FD0751"/>
    <w:rsid w:val="00FD084E"/>
    <w:rsid w:val="00FD1138"/>
    <w:rsid w:val="00FD166F"/>
    <w:rsid w:val="00FD1B2D"/>
    <w:rsid w:val="00FD1D80"/>
    <w:rsid w:val="00FD2662"/>
    <w:rsid w:val="00FD28C2"/>
    <w:rsid w:val="00FD2B51"/>
    <w:rsid w:val="00FD2BB0"/>
    <w:rsid w:val="00FD2E9D"/>
    <w:rsid w:val="00FD35A9"/>
    <w:rsid w:val="00FD3B92"/>
    <w:rsid w:val="00FD3D2C"/>
    <w:rsid w:val="00FD3F0A"/>
    <w:rsid w:val="00FD3FAA"/>
    <w:rsid w:val="00FD40C9"/>
    <w:rsid w:val="00FD4A06"/>
    <w:rsid w:val="00FD4A1A"/>
    <w:rsid w:val="00FD4BC8"/>
    <w:rsid w:val="00FD4D1F"/>
    <w:rsid w:val="00FD5427"/>
    <w:rsid w:val="00FD5672"/>
    <w:rsid w:val="00FD5A2A"/>
    <w:rsid w:val="00FD5DB1"/>
    <w:rsid w:val="00FD69F4"/>
    <w:rsid w:val="00FD7079"/>
    <w:rsid w:val="00FD76D2"/>
    <w:rsid w:val="00FD7825"/>
    <w:rsid w:val="00FD7C5C"/>
    <w:rsid w:val="00FD7F71"/>
    <w:rsid w:val="00FE000D"/>
    <w:rsid w:val="00FE0672"/>
    <w:rsid w:val="00FE0CB5"/>
    <w:rsid w:val="00FE0E3A"/>
    <w:rsid w:val="00FE0EF1"/>
    <w:rsid w:val="00FE10A8"/>
    <w:rsid w:val="00FE10D8"/>
    <w:rsid w:val="00FE110B"/>
    <w:rsid w:val="00FE1391"/>
    <w:rsid w:val="00FE14F1"/>
    <w:rsid w:val="00FE16C5"/>
    <w:rsid w:val="00FE1750"/>
    <w:rsid w:val="00FE1840"/>
    <w:rsid w:val="00FE1D1C"/>
    <w:rsid w:val="00FE1ED9"/>
    <w:rsid w:val="00FE1F9B"/>
    <w:rsid w:val="00FE1FFB"/>
    <w:rsid w:val="00FE204B"/>
    <w:rsid w:val="00FE205F"/>
    <w:rsid w:val="00FE2777"/>
    <w:rsid w:val="00FE2A41"/>
    <w:rsid w:val="00FE2A89"/>
    <w:rsid w:val="00FE2B28"/>
    <w:rsid w:val="00FE2FE4"/>
    <w:rsid w:val="00FE32A5"/>
    <w:rsid w:val="00FE386D"/>
    <w:rsid w:val="00FE38E4"/>
    <w:rsid w:val="00FE402C"/>
    <w:rsid w:val="00FE481C"/>
    <w:rsid w:val="00FE49A0"/>
    <w:rsid w:val="00FE4ED8"/>
    <w:rsid w:val="00FE4F66"/>
    <w:rsid w:val="00FE515E"/>
    <w:rsid w:val="00FE51E3"/>
    <w:rsid w:val="00FE551B"/>
    <w:rsid w:val="00FE5741"/>
    <w:rsid w:val="00FE57F4"/>
    <w:rsid w:val="00FE5813"/>
    <w:rsid w:val="00FE592E"/>
    <w:rsid w:val="00FE5D01"/>
    <w:rsid w:val="00FE62ED"/>
    <w:rsid w:val="00FE6801"/>
    <w:rsid w:val="00FE696E"/>
    <w:rsid w:val="00FE6DF0"/>
    <w:rsid w:val="00FE735B"/>
    <w:rsid w:val="00FE7665"/>
    <w:rsid w:val="00FE776D"/>
    <w:rsid w:val="00FE777B"/>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45C"/>
    <w:rsid w:val="00FF278C"/>
    <w:rsid w:val="00FF296D"/>
    <w:rsid w:val="00FF29AB"/>
    <w:rsid w:val="00FF33AE"/>
    <w:rsid w:val="00FF366F"/>
    <w:rsid w:val="00FF3F10"/>
    <w:rsid w:val="00FF43FF"/>
    <w:rsid w:val="00FF441D"/>
    <w:rsid w:val="00FF4485"/>
    <w:rsid w:val="00FF46C5"/>
    <w:rsid w:val="00FF4733"/>
    <w:rsid w:val="00FF4980"/>
    <w:rsid w:val="00FF4C81"/>
    <w:rsid w:val="00FF5855"/>
    <w:rsid w:val="00FF5EF7"/>
    <w:rsid w:val="00FF5F2F"/>
    <w:rsid w:val="00FF654C"/>
    <w:rsid w:val="00FF66B4"/>
    <w:rsid w:val="00FF6A4D"/>
    <w:rsid w:val="00FF6F93"/>
    <w:rsid w:val="00FF703C"/>
    <w:rsid w:val="00FF7291"/>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71A9A"/>
    <w:pPr>
      <w:spacing w:beforeLines="50" w:before="50"/>
    </w:pPr>
    <w:rPr>
      <w:rFonts w:ascii="Times New Roman" w:eastAsia="Times New Roman" w:hAnsi="Times New Roman"/>
      <w:sz w:val="21"/>
      <w:szCs w:val="22"/>
    </w:rPr>
  </w:style>
  <w:style w:type="paragraph" w:styleId="1">
    <w:name w:val="heading 1"/>
    <w:basedOn w:val="a2"/>
    <w:next w:val="a2"/>
    <w:link w:val="10"/>
    <w:uiPriority w:val="9"/>
    <w:qFormat/>
    <w:rsid w:val="00D13762"/>
    <w:pPr>
      <w:keepNext/>
      <w:keepLines/>
      <w:numPr>
        <w:numId w:val="1"/>
      </w:numPr>
      <w:spacing w:before="240" w:after="60"/>
      <w:outlineLvl w:val="0"/>
    </w:pPr>
    <w:rPr>
      <w:b/>
      <w:bCs/>
      <w:kern w:val="44"/>
      <w:sz w:val="32"/>
      <w:szCs w:val="44"/>
    </w:rPr>
  </w:style>
  <w:style w:type="paragraph" w:styleId="21">
    <w:name w:val="heading 2"/>
    <w:basedOn w:val="a2"/>
    <w:next w:val="a2"/>
    <w:link w:val="22"/>
    <w:uiPriority w:val="9"/>
    <w:unhideWhenUsed/>
    <w:qFormat/>
    <w:rsid w:val="00D13762"/>
    <w:pPr>
      <w:keepNext/>
      <w:keepLines/>
      <w:numPr>
        <w:ilvl w:val="1"/>
        <w:numId w:val="1"/>
      </w:numPr>
      <w:spacing w:before="240" w:after="60"/>
      <w:ind w:left="182" w:hanging="182"/>
      <w:outlineLvl w:val="1"/>
    </w:pPr>
    <w:rPr>
      <w:b/>
      <w:bCs/>
      <w:sz w:val="24"/>
      <w:szCs w:val="32"/>
    </w:rPr>
  </w:style>
  <w:style w:type="paragraph" w:styleId="31">
    <w:name w:val="heading 3"/>
    <w:basedOn w:val="a2"/>
    <w:next w:val="a2"/>
    <w:link w:val="32"/>
    <w:uiPriority w:val="9"/>
    <w:unhideWhenUsed/>
    <w:qFormat/>
    <w:rsid w:val="00D13762"/>
    <w:pPr>
      <w:keepNext/>
      <w:keepLines/>
      <w:numPr>
        <w:ilvl w:val="2"/>
        <w:numId w:val="1"/>
      </w:numPr>
      <w:spacing w:before="240" w:after="60"/>
      <w:ind w:left="76" w:hangingChars="76" w:hanging="76"/>
      <w:outlineLvl w:val="2"/>
    </w:pPr>
    <w:rPr>
      <w:b/>
      <w:bCs/>
      <w:szCs w:val="32"/>
    </w:rPr>
  </w:style>
  <w:style w:type="paragraph" w:styleId="41">
    <w:name w:val="heading 4"/>
    <w:basedOn w:val="a2"/>
    <w:next w:val="a2"/>
    <w:link w:val="42"/>
    <w:uiPriority w:val="9"/>
    <w:unhideWhenUsed/>
    <w:qFormat/>
    <w:rsid w:val="00D13762"/>
    <w:pPr>
      <w:keepNext/>
      <w:keepLines/>
      <w:numPr>
        <w:ilvl w:val="3"/>
        <w:numId w:val="1"/>
      </w:numPr>
      <w:spacing w:before="240" w:after="60"/>
      <w:ind w:left="76" w:hangingChars="76" w:hanging="76"/>
      <w:outlineLvl w:val="3"/>
    </w:pPr>
    <w:rPr>
      <w:b/>
      <w:bCs/>
      <w:szCs w:val="28"/>
    </w:rPr>
  </w:style>
  <w:style w:type="paragraph" w:styleId="51">
    <w:name w:val="heading 5"/>
    <w:basedOn w:val="a2"/>
    <w:next w:val="a2"/>
    <w:link w:val="52"/>
    <w:uiPriority w:val="9"/>
    <w:unhideWhenUsed/>
    <w:qFormat/>
    <w:rsid w:val="00D13762"/>
    <w:pPr>
      <w:keepNext/>
      <w:keepLines/>
      <w:numPr>
        <w:ilvl w:val="4"/>
        <w:numId w:val="1"/>
      </w:numPr>
      <w:spacing w:before="240" w:after="60"/>
      <w:ind w:left="76" w:hangingChars="76" w:hanging="76"/>
      <w:outlineLvl w:val="4"/>
    </w:pPr>
    <w:rPr>
      <w:b/>
      <w:bCs/>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eastAsia="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eastAsia="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uiPriority w:val="9"/>
    <w:rsid w:val="00D13762"/>
    <w:rPr>
      <w:rFonts w:ascii="Times New Roman" w:eastAsia="Times New Roman" w:hAnsi="Times New Roman"/>
      <w:b/>
      <w:bCs/>
      <w:kern w:val="44"/>
      <w:sz w:val="32"/>
      <w:szCs w:val="44"/>
    </w:rPr>
  </w:style>
  <w:style w:type="character" w:customStyle="1" w:styleId="22">
    <w:name w:val="标题 2 字符"/>
    <w:link w:val="21"/>
    <w:uiPriority w:val="9"/>
    <w:rsid w:val="00D13762"/>
    <w:rPr>
      <w:rFonts w:ascii="Times New Roman" w:eastAsia="Times New Roman" w:hAnsi="Times New Roman"/>
      <w:b/>
      <w:bCs/>
      <w:sz w:val="24"/>
      <w:szCs w:val="32"/>
    </w:rPr>
  </w:style>
  <w:style w:type="character" w:customStyle="1" w:styleId="32">
    <w:name w:val="标题 3 字符"/>
    <w:link w:val="31"/>
    <w:uiPriority w:val="9"/>
    <w:rsid w:val="00D13762"/>
    <w:rPr>
      <w:rFonts w:ascii="Times New Roman" w:eastAsia="Times New Roman" w:hAnsi="Times New Roman"/>
      <w:b/>
      <w:bCs/>
      <w:sz w:val="21"/>
      <w:szCs w:val="32"/>
    </w:rPr>
  </w:style>
  <w:style w:type="character" w:customStyle="1" w:styleId="42">
    <w:name w:val="标题 4 字符"/>
    <w:link w:val="41"/>
    <w:uiPriority w:val="9"/>
    <w:rsid w:val="00D13762"/>
    <w:rPr>
      <w:rFonts w:ascii="Times New Roman" w:eastAsia="Times New Roman" w:hAnsi="Times New Roman"/>
      <w:b/>
      <w:bCs/>
      <w:sz w:val="21"/>
      <w:szCs w:val="28"/>
    </w:rPr>
  </w:style>
  <w:style w:type="character" w:customStyle="1" w:styleId="52">
    <w:name w:val="标题 5 字符"/>
    <w:link w:val="51"/>
    <w:uiPriority w:val="9"/>
    <w:rsid w:val="00D13762"/>
    <w:rPr>
      <w:rFonts w:ascii="Times New Roman" w:eastAsia="Times New Roman" w:hAnsi="Times New Roman"/>
      <w:b/>
      <w:bCs/>
      <w:sz w:val="21"/>
      <w:szCs w:val="28"/>
    </w:rPr>
  </w:style>
  <w:style w:type="character" w:customStyle="1" w:styleId="60">
    <w:name w:val="标题 6 字符"/>
    <w:link w:val="6"/>
    <w:uiPriority w:val="9"/>
    <w:rsid w:val="00D13762"/>
    <w:rPr>
      <w:rFonts w:ascii="Times New Roman" w:eastAsia="Times New Roman" w:hAnsi="Times New Roman"/>
      <w:b/>
      <w:bCs/>
      <w:sz w:val="21"/>
      <w:szCs w:val="24"/>
    </w:rPr>
  </w:style>
  <w:style w:type="character" w:customStyle="1" w:styleId="70">
    <w:name w:val="标题 7 字符"/>
    <w:link w:val="7"/>
    <w:uiPriority w:val="9"/>
    <w:rsid w:val="00EC05D1"/>
    <w:rPr>
      <w:rFonts w:ascii="Times New Roman" w:eastAsia="Times New Roman"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nhideWhenUsed/>
    <w:qFormat/>
    <w:rsid w:val="00DB1165"/>
    <w:rPr>
      <w:rFonts w:eastAsia="微软雅黑"/>
      <w:sz w:val="18"/>
      <w:szCs w:val="18"/>
    </w:rPr>
  </w:style>
  <w:style w:type="character" w:customStyle="1" w:styleId="afe">
    <w:name w:val="批注文字 字符"/>
    <w:link w:val="afd"/>
    <w:qFormat/>
    <w:rsid w:val="00DB1165"/>
    <w:rPr>
      <w:rFonts w:ascii="Times New Roman" w:eastAsia="微软雅黑" w:hAnsi="Times New Roman"/>
      <w:sz w:val="18"/>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iPriority w:val="99"/>
    <w:semiHidden/>
    <w:unhideWhenUsed/>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rsid w:val="006C2509"/>
    <w:pPr>
      <w:numPr>
        <w:numId w:val="15"/>
      </w:numPr>
    </w:pPr>
  </w:style>
  <w:style w:type="paragraph" w:customStyle="1" w:styleId="proposal">
    <w:name w:val="proposal"/>
    <w:basedOn w:val="a2"/>
    <w:next w:val="a2"/>
    <w:link w:val="proposal0"/>
    <w:qFormat/>
    <w:rsid w:val="00645326"/>
    <w:pPr>
      <w:numPr>
        <w:numId w:val="18"/>
      </w:numPr>
    </w:pPr>
    <w:rPr>
      <w:b/>
      <w:bCs/>
      <w:i/>
    </w:rPr>
  </w:style>
  <w:style w:type="paragraph" w:customStyle="1" w:styleId="observation0">
    <w:name w:val="observation"/>
    <w:basedOn w:val="proposal"/>
    <w:link w:val="observation1"/>
    <w:qFormat/>
    <w:rsid w:val="00374464"/>
    <w:pPr>
      <w:numPr>
        <w:numId w:val="20"/>
      </w:numPr>
    </w:pPr>
    <w:rPr>
      <w:rFonts w:eastAsiaTheme="minorEastAsia"/>
    </w:rPr>
  </w:style>
  <w:style w:type="character" w:customStyle="1" w:styleId="proposal0">
    <w:name w:val="proposal 字符"/>
    <w:link w:val="proposal"/>
    <w:rsid w:val="00645326"/>
    <w:rPr>
      <w:rFonts w:ascii="Times New Roman" w:eastAsia="Times New Roman" w:hAnsi="Times New Roman"/>
      <w:b/>
      <w:bCs/>
      <w:i/>
      <w:sz w:val="21"/>
      <w:szCs w:val="22"/>
    </w:rPr>
  </w:style>
  <w:style w:type="paragraph" w:customStyle="1" w:styleId="References">
    <w:name w:val="References"/>
    <w:basedOn w:val="a2"/>
    <w:rsid w:val="00144567"/>
    <w:pPr>
      <w:numPr>
        <w:ilvl w:val="2"/>
        <w:numId w:val="16"/>
      </w:numPr>
    </w:pPr>
    <w:rPr>
      <w:noProof/>
      <w:sz w:val="20"/>
      <w:szCs w:val="24"/>
      <w:lang w:eastAsia="en-US"/>
    </w:rPr>
  </w:style>
  <w:style w:type="character" w:customStyle="1" w:styleId="observation1">
    <w:name w:val="observation 字符"/>
    <w:link w:val="observation0"/>
    <w:rsid w:val="00154E92"/>
    <w:rPr>
      <w:rFonts w:ascii="Times New Roman" w:eastAsiaTheme="minorEastAsia" w:hAnsi="Times New Roman"/>
      <w:b/>
      <w:bCs/>
      <w:i/>
      <w:sz w:val="21"/>
      <w:szCs w:val="22"/>
    </w:rPr>
  </w:style>
  <w:style w:type="paragraph" w:customStyle="1" w:styleId="TAC">
    <w:name w:val="TAC"/>
    <w:basedOn w:val="a2"/>
    <w:link w:val="TACChar"/>
    <w:rsid w:val="00EF6644"/>
    <w:pPr>
      <w:keepLines/>
      <w:spacing w:before="40" w:after="40"/>
      <w:jc w:val="center"/>
    </w:pPr>
    <w:rPr>
      <w:rFonts w:eastAsia="宋体"/>
      <w:noProof/>
      <w:sz w:val="20"/>
      <w:szCs w:val="20"/>
      <w:lang w:eastAsia="x-none"/>
    </w:rPr>
  </w:style>
  <w:style w:type="character" w:customStyle="1" w:styleId="TACChar">
    <w:name w:val="TAC Char"/>
    <w:link w:val="TAC"/>
    <w:qFormat/>
    <w:rsid w:val="00EF6644"/>
    <w:rPr>
      <w:rFonts w:ascii="Times New Roman" w:eastAsia="宋体" w:hAnsi="Times New Roman" w:cs="Times New Roman"/>
      <w:noProof/>
      <w:kern w:val="0"/>
      <w:sz w:val="20"/>
      <w:szCs w:val="20"/>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
    <w:basedOn w:val="a2"/>
    <w:link w:val="affffff3"/>
    <w:uiPriority w:val="34"/>
    <w:unhideWhenUsed/>
    <w:qFormat/>
    <w:rsid w:val="00264F12"/>
    <w:pPr>
      <w:ind w:left="720"/>
      <w:contextualSpacing/>
    </w:pPr>
    <w:rPr>
      <w:rFonts w:eastAsia="微软雅黑"/>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9"/>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qFormat/>
    <w:rsid w:val="00E11DB2"/>
  </w:style>
  <w:style w:type="paragraph" w:customStyle="1" w:styleId="-Propo-2">
    <w:name w:val="备份-Propo-2"/>
    <w:basedOn w:val="proposal"/>
    <w:link w:val="-Propo-20"/>
    <w:qFormat/>
    <w:rsid w:val="00E11DB2"/>
    <w:rPr>
      <w:rFonts w:eastAsiaTheme="minorEastAsia"/>
    </w:rPr>
  </w:style>
  <w:style w:type="character" w:customStyle="1" w:styleId="-Obser20">
    <w:name w:val="备份-Obser#2 字符"/>
    <w:basedOn w:val="a3"/>
    <w:link w:val="-Obser2"/>
    <w:rsid w:val="00E11DB2"/>
    <w:rPr>
      <w:rFonts w:ascii="Times New Roman" w:eastAsiaTheme="minorEastAsia" w:hAnsi="Times New Roman"/>
      <w:b/>
      <w:bCs/>
      <w:i/>
      <w:sz w:val="21"/>
      <w:szCs w:val="22"/>
    </w:rPr>
  </w:style>
  <w:style w:type="character" w:customStyle="1" w:styleId="-Propo-20">
    <w:name w:val="备份-Propo-2 字符"/>
    <w:basedOn w:val="a3"/>
    <w:link w:val="-Propo-2"/>
    <w:rsid w:val="00E11DB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2</TotalTime>
  <Pages>11</Pages>
  <Words>4935</Words>
  <Characters>28132</Characters>
  <Application>Microsoft Office Word</Application>
  <DocSecurity>0</DocSecurity>
  <Lines>234</Lines>
  <Paragraphs>66</Paragraphs>
  <ScaleCrop>false</ScaleCrop>
  <Company/>
  <LinksUpToDate>false</LinksUpToDate>
  <CharactersWithSpaces>33001</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Lei Wang</cp:lastModifiedBy>
  <cp:revision>3</cp:revision>
  <dcterms:created xsi:type="dcterms:W3CDTF">2024-02-19T08:58:00Z</dcterms:created>
  <dcterms:modified xsi:type="dcterms:W3CDTF">2024-02-19T09:37:00Z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ies>
</file>